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9E7E90" w14:textId="6882D6E0" w:rsidR="000C7F7C" w:rsidRDefault="000C7F7C" w:rsidP="000C7F7C">
      <w:pPr>
        <w:pStyle w:val="Heading1"/>
        <w:spacing w:before="0" w:after="300" w:line="288" w:lineRule="atLeast"/>
        <w:rPr>
          <w:rFonts w:ascii="Arial" w:hAnsi="Arial" w:cs="Arial"/>
          <w:color w:val="0A0A0A"/>
        </w:rPr>
      </w:pPr>
      <w:r>
        <w:rPr>
          <w:rFonts w:ascii="Arial" w:hAnsi="Arial" w:cs="Arial"/>
          <w:color w:val="0A0A0A"/>
        </w:rPr>
        <w:t xml:space="preserve">Sustainable Transport and Scatter Plots </w:t>
      </w:r>
      <w:proofErr w:type="spellStart"/>
      <w:r>
        <w:rPr>
          <w:rFonts w:ascii="Arial" w:hAnsi="Arial" w:cs="Arial"/>
          <w:color w:val="0A0A0A"/>
        </w:rPr>
        <w:t>Maths</w:t>
      </w:r>
      <w:proofErr w:type="spellEnd"/>
      <w:r>
        <w:rPr>
          <w:rFonts w:ascii="Arial" w:hAnsi="Arial" w:cs="Arial"/>
          <w:color w:val="0A0A0A"/>
        </w:rPr>
        <w:t xml:space="preserve"> Year</w:t>
      </w:r>
      <w:r w:rsidR="00C35B43">
        <w:rPr>
          <w:rFonts w:ascii="Arial" w:hAnsi="Arial" w:cs="Arial"/>
          <w:color w:val="0A0A0A"/>
        </w:rPr>
        <w:t xml:space="preserve"> 11</w:t>
      </w:r>
      <w:r>
        <w:rPr>
          <w:rFonts w:ascii="Arial" w:hAnsi="Arial" w:cs="Arial"/>
          <w:color w:val="0A0A0A"/>
        </w:rPr>
        <w:t xml:space="preserve"> Teacher Worksheet</w:t>
      </w:r>
    </w:p>
    <w:p w14:paraId="0F6A3C6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799BBF9C"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Learning intentions:</w:t>
      </w:r>
      <w:r>
        <w:rPr>
          <w:rStyle w:val="apple-converted-space"/>
          <w:rFonts w:ascii="Arial" w:hAnsi="Arial" w:cs="Arial"/>
          <w:color w:val="000000"/>
          <w:sz w:val="21"/>
          <w:szCs w:val="21"/>
        </w:rPr>
        <w:t> </w:t>
      </w:r>
      <w:r>
        <w:rPr>
          <w:rFonts w:ascii="Arial" w:hAnsi="Arial" w:cs="Arial"/>
          <w:color w:val="000000"/>
          <w:sz w:val="21"/>
          <w:szCs w:val="21"/>
        </w:rPr>
        <w:t>Students will…</w:t>
      </w:r>
    </w:p>
    <w:p w14:paraId="6712CA77" w14:textId="77777777" w:rsidR="000C7F7C" w:rsidRDefault="000C7F7C" w:rsidP="000C7F7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be able to investigate statistics and examine their meaning/relevance</w:t>
      </w:r>
    </w:p>
    <w:p w14:paraId="56EE2EBD" w14:textId="77777777" w:rsidR="000C7F7C" w:rsidRDefault="000C7F7C" w:rsidP="000C7F7C">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be able to construct scatter plots and examine and comment upon the relationships between variables</w:t>
      </w:r>
    </w:p>
    <w:p w14:paraId="0A83FE00"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Success criteria:</w:t>
      </w:r>
      <w:r>
        <w:rPr>
          <w:rStyle w:val="apple-converted-space"/>
          <w:rFonts w:ascii="Arial" w:hAnsi="Arial" w:cs="Arial"/>
          <w:b/>
          <w:bCs/>
          <w:color w:val="000000"/>
          <w:sz w:val="21"/>
          <w:szCs w:val="21"/>
        </w:rPr>
        <w:t> </w:t>
      </w:r>
      <w:r>
        <w:rPr>
          <w:rFonts w:ascii="Arial" w:hAnsi="Arial" w:cs="Arial"/>
          <w:color w:val="000000"/>
          <w:sz w:val="21"/>
          <w:szCs w:val="21"/>
        </w:rPr>
        <w:t>Students can…</w:t>
      </w:r>
    </w:p>
    <w:p w14:paraId="04B40AB7"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construct scatter plots from data tables</w:t>
      </w:r>
    </w:p>
    <w:p w14:paraId="0A0BB140"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examine scatter plots and comment upon the relationships between variables</w:t>
      </w:r>
    </w:p>
    <w:p w14:paraId="7D9BA283" w14:textId="77777777" w:rsidR="000C7F7C" w:rsidRDefault="000C7F7C" w:rsidP="000C7F7C">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visual product that uses statistics and scatter plots to persuade an audience to change their behaviour</w:t>
      </w:r>
    </w:p>
    <w:p w14:paraId="56B6799E" w14:textId="77777777" w:rsidR="000C7F7C" w:rsidRDefault="000C7F7C" w:rsidP="000C7F7C">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p>
    <w:p w14:paraId="31649052"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w:t>
      </w:r>
      <w:bookmarkStart w:id="0" w:name="_GoBack"/>
      <w:bookmarkEnd w:id="0"/>
      <w:r>
        <w:rPr>
          <w:rFonts w:ascii="Arial" w:hAnsi="Arial" w:cs="Arial"/>
          <w:color w:val="000000"/>
          <w:sz w:val="21"/>
          <w:szCs w:val="21"/>
        </w:rPr>
        <w:t>ise our planet. While this might sound challenging, the good news is we already have the knowledge and tools to do it.</w:t>
      </w:r>
    </w:p>
    <w:p w14:paraId="7A015F2B"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lastRenderedPageBreak/>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embarks on a journey to explore what the future could look like by the year 2040 if we simply embraced the best solutions already available to us to improve our planet and shifted them into the mainstream.</w:t>
      </w:r>
    </w:p>
    <w:p w14:paraId="21ACFC78"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45E473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FDE9E4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0A6A3A4C" w14:textId="776B58EC" w:rsidR="000C7F7C" w:rsidRDefault="000C7F7C" w:rsidP="000C7F7C">
      <w:pPr>
        <w:pStyle w:val="NormalWeb"/>
        <w:rPr>
          <w:rStyle w:val="Strong"/>
          <w:rFonts w:ascii="Arial" w:hAnsi="Arial" w:cs="Arial"/>
          <w:color w:val="000000"/>
          <w:sz w:val="21"/>
          <w:szCs w:val="21"/>
        </w:rPr>
      </w:pPr>
      <w:r>
        <w:rPr>
          <w:rStyle w:val="Strong"/>
          <w:rFonts w:ascii="Arial" w:hAnsi="Arial" w:cs="Arial"/>
          <w:color w:val="000000"/>
          <w:sz w:val="21"/>
          <w:szCs w:val="21"/>
        </w:rPr>
        <w:t>Watch the 2040 trailer: </w:t>
      </w:r>
    </w:p>
    <w:p w14:paraId="6C3F4E84" w14:textId="40B5C60C" w:rsidR="000C7F7C" w:rsidRDefault="000C7F7C" w:rsidP="000C7F7C">
      <w:pPr>
        <w:pStyle w:val="NormalWeb"/>
        <w:rPr>
          <w:rFonts w:ascii="Arial" w:hAnsi="Arial" w:cs="Arial"/>
          <w:color w:val="000000"/>
          <w:sz w:val="21"/>
          <w:szCs w:val="21"/>
        </w:rPr>
      </w:pPr>
      <w:r>
        <w:rPr>
          <w:rFonts w:ascii="Arial" w:hAnsi="Arial" w:cs="Arial"/>
          <w:noProof/>
          <w:color w:val="000000"/>
          <w:sz w:val="21"/>
          <w:szCs w:val="21"/>
        </w:rPr>
        <w:drawing>
          <wp:inline distT="0" distB="0" distL="0" distR="0" wp14:anchorId="3ED64336" wp14:editId="3AD81228">
            <wp:extent cx="4800215" cy="2743200"/>
            <wp:effectExtent l="0" t="0" r="635" b="0"/>
            <wp:docPr id="6" name="Picture 6"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4831492" cy="2761074"/>
                    </a:xfrm>
                    <a:prstGeom prst="rect">
                      <a:avLst/>
                    </a:prstGeom>
                  </pic:spPr>
                </pic:pic>
              </a:graphicData>
            </a:graphic>
          </wp:inline>
        </w:drawing>
      </w:r>
    </w:p>
    <w:p w14:paraId="187B7F12" w14:textId="140A9647" w:rsidR="000C7F7C" w:rsidRPr="000C7F7C" w:rsidRDefault="00CB6DC7" w:rsidP="000C7F7C">
      <w:pPr>
        <w:pStyle w:val="NormalWeb"/>
        <w:shd w:val="clear" w:color="auto" w:fill="FFFFFF"/>
        <w:rPr>
          <w:rFonts w:ascii="Arial" w:hAnsi="Arial" w:cs="Arial"/>
          <w:color w:val="0070C0"/>
          <w:sz w:val="21"/>
          <w:szCs w:val="21"/>
        </w:rPr>
      </w:pPr>
      <w:hyperlink r:id="rId13" w:history="1">
        <w:r w:rsidR="000C7F7C" w:rsidRPr="00880046">
          <w:rPr>
            <w:rStyle w:val="Hyperlink"/>
            <w:rFonts w:ascii="Arial" w:hAnsi="Arial" w:cs="Arial"/>
            <w:color w:val="0070C0"/>
            <w:sz w:val="21"/>
            <w:szCs w:val="21"/>
          </w:rPr>
          <w:t>https://youtu.be/sR51ZDNSRFQ</w:t>
        </w:r>
      </w:hyperlink>
    </w:p>
    <w:p w14:paraId="284B33CD"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On the issue of transport:</w:t>
      </w:r>
      <w:r>
        <w:rPr>
          <w:rStyle w:val="apple-converted-space"/>
          <w:rFonts w:ascii="Arial" w:hAnsi="Arial" w:cs="Arial"/>
          <w:b/>
          <w:bCs/>
          <w:color w:val="000000"/>
          <w:sz w:val="21"/>
          <w:szCs w:val="21"/>
        </w:rPr>
        <w:t> </w:t>
      </w:r>
      <w:r>
        <w:rPr>
          <w:rStyle w:val="Emphasis"/>
          <w:rFonts w:ascii="Arial" w:hAnsi="Arial" w:cs="Arial"/>
          <w:color w:val="000000"/>
          <w:sz w:val="21"/>
          <w:szCs w:val="21"/>
        </w:rPr>
        <w:t>“Transport produces 7 gigatons of carbon dioxide-equivalent greenhouse gas emissions annually, or 23 percent of energy-related emissions, which is around 14 percent of all emissions… Transport, however, is a service derived from economic growth. We find that wealthier people travel more, locally and internationally, and demand more goods and services. So, as a country develops economically, the movement of people and goods increases…</w:t>
      </w:r>
    </w:p>
    <w:p w14:paraId="680F102B" w14:textId="77777777" w:rsidR="000C7F7C" w:rsidRDefault="000C7F7C" w:rsidP="000C7F7C">
      <w:pPr>
        <w:pStyle w:val="NormalWeb"/>
        <w:rPr>
          <w:rFonts w:ascii="Arial" w:hAnsi="Arial" w:cs="Arial"/>
          <w:color w:val="000000"/>
          <w:sz w:val="21"/>
          <w:szCs w:val="21"/>
        </w:rPr>
      </w:pPr>
      <w:r>
        <w:rPr>
          <w:rStyle w:val="Emphasis"/>
          <w:rFonts w:ascii="Arial" w:hAnsi="Arial" w:cs="Arial"/>
          <w:color w:val="000000"/>
          <w:sz w:val="21"/>
          <w:szCs w:val="21"/>
        </w:rPr>
        <w:lastRenderedPageBreak/>
        <w:t>Some transport can only currently be made more efficient at using existing fossil fuels; others, however, do have alternative fuels, such as electricity for cars instead of gasoline… Other modes of transport can be avoided completely using information and communication technologies.”</w:t>
      </w:r>
    </w:p>
    <w:p w14:paraId="24EC3384"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Some of the most effective solutions for reducing emissions in the transport sector include:</w:t>
      </w:r>
    </w:p>
    <w:p w14:paraId="14810607"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Using improved technologies to develop more fuel-efficient aircraft</w:t>
      </w:r>
    </w:p>
    <w:p w14:paraId="34D1016D"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use of hybrid cars</w:t>
      </w:r>
    </w:p>
    <w:p w14:paraId="513085FE"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use of electric bikes instead of cars</w:t>
      </w:r>
    </w:p>
    <w:p w14:paraId="4D91417B"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Increased ride-sharing when commuting</w:t>
      </w:r>
    </w:p>
    <w:p w14:paraId="5889EE37"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Using improved technologies to develop more fuel-efficient ships</w:t>
      </w:r>
    </w:p>
    <w:p w14:paraId="3E84885A"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Replacing flying for business with telepresence technologies</w:t>
      </w:r>
    </w:p>
    <w:p w14:paraId="7D6FAC66"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Increasing the use of electric trains for freight</w:t>
      </w:r>
    </w:p>
    <w:p w14:paraId="4035BEBD" w14:textId="77777777" w:rsidR="000C7F7C" w:rsidRDefault="000C7F7C" w:rsidP="000C7F7C">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Increasing the use of fuel reduction technologies for trucks</w:t>
      </w:r>
    </w:p>
    <w:p w14:paraId="68E331E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(Source:</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https://www.drawdown.org/solutions/transport</w:t>
        </w:r>
      </w:hyperlink>
      <w:r>
        <w:rPr>
          <w:rFonts w:ascii="Arial" w:hAnsi="Arial" w:cs="Arial"/>
          <w:color w:val="000000"/>
          <w:sz w:val="21"/>
          <w:szCs w:val="21"/>
        </w:rPr>
        <w:t>) </w:t>
      </w:r>
    </w:p>
    <w:p w14:paraId="6EFE2B3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7CC644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672EB68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25 minutes – Part A: Introduction to Climate Change and Transport</w:t>
      </w:r>
    </w:p>
    <w:p w14:paraId="061E2E1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25 minutes – Part B: Your Household’s Transport</w:t>
      </w:r>
    </w:p>
    <w:p w14:paraId="4EDC0825"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45 minutes – Part C: Statistics, Population, and Transport</w:t>
      </w:r>
    </w:p>
    <w:p w14:paraId="6A3145B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75 minutes – Part D: Take Action</w:t>
      </w:r>
    </w:p>
    <w:p w14:paraId="7F4C41E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10 minutes – Reflection</w:t>
      </w:r>
    </w:p>
    <w:p w14:paraId="2B889B73"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Introduction to Climate Change and Transport</w:t>
      </w:r>
    </w:p>
    <w:p w14:paraId="32C05987"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This lesson looks at innovative ways of changing our consumer habits to reduce climate change. Before conducting this lesson it is a good idea to get an understanding of your class’s understanding of climate change. To begin, you might like to conduct a HEADS and TAILS activity (instruction in the green box below) using the following questions:</w:t>
      </w:r>
    </w:p>
    <w:p w14:paraId="18376637"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Carbon dioxide is a naturally occurring gas in the atmosphere. (TRUE)</w:t>
      </w:r>
    </w:p>
    <w:p w14:paraId="2058FB1D"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Climate describes extreme weather events. (FALSE) Climate is the long-term changes in patterns of weather over a long period of time, such as 20 years.</w:t>
      </w:r>
    </w:p>
    <w:p w14:paraId="10A644AE"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Burning fossil fuels contributes to excessive amounts of carbon dioxide in the air, which traps heat in the atmosphere. (TRUE)</w:t>
      </w:r>
    </w:p>
    <w:p w14:paraId="55A58314"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Global warming is completely out of our control. (FALSE) Humans can take action to slow global warming and can also sequester carbon dioxide out of the atmosphere by planting trees, plants, and seaweed. (See</w:t>
      </w:r>
      <w:r>
        <w:rPr>
          <w:rStyle w:val="apple-converted-space"/>
          <w:rFonts w:ascii="Arial" w:hAnsi="Arial" w:cs="Arial"/>
          <w:color w:val="0A0A0A"/>
          <w:sz w:val="21"/>
          <w:szCs w:val="21"/>
        </w:rPr>
        <w:t> </w:t>
      </w:r>
      <w:hyperlink r:id="rId15" w:history="1">
        <w:r>
          <w:rPr>
            <w:rStyle w:val="Hyperlink"/>
            <w:rFonts w:ascii="Arial" w:hAnsi="Arial" w:cs="Arial"/>
            <w:color w:val="1779BA"/>
            <w:sz w:val="21"/>
            <w:szCs w:val="21"/>
          </w:rPr>
          <w:t>www.drawdown.org</w:t>
        </w:r>
      </w:hyperlink>
      <w:r>
        <w:rPr>
          <w:rFonts w:ascii="Arial" w:hAnsi="Arial" w:cs="Arial"/>
          <w:color w:val="0A0A0A"/>
          <w:sz w:val="21"/>
          <w:szCs w:val="21"/>
        </w:rPr>
        <w:t>)</w:t>
      </w:r>
    </w:p>
    <w:p w14:paraId="49A27520"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There is no evidence that humans have caused climate change. (FALSE) Variations in climate have been proven to have significantly increased since the industrial revolution (which jump started the increased burning of fossil fuels: for example, the mass manufacturing of cars). There is a direct link between the serious increase in climate and human behaviour/population – this has become most noticeable over the past 200 years. (See</w:t>
      </w:r>
      <w:r>
        <w:rPr>
          <w:rStyle w:val="apple-converted-space"/>
          <w:rFonts w:ascii="Arial" w:hAnsi="Arial" w:cs="Arial"/>
          <w:color w:val="0A0A0A"/>
          <w:sz w:val="21"/>
          <w:szCs w:val="21"/>
        </w:rPr>
        <w:t> </w:t>
      </w:r>
      <w:hyperlink r:id="rId16" w:history="1">
        <w:r>
          <w:rPr>
            <w:rStyle w:val="Hyperlink"/>
            <w:rFonts w:ascii="Arial" w:hAnsi="Arial" w:cs="Arial"/>
            <w:color w:val="1779BA"/>
            <w:sz w:val="21"/>
            <w:szCs w:val="21"/>
          </w:rPr>
          <w:t>www.temperaturerecord.org</w:t>
        </w:r>
      </w:hyperlink>
      <w:r>
        <w:rPr>
          <w:rFonts w:ascii="Arial" w:hAnsi="Arial" w:cs="Arial"/>
          <w:color w:val="0A0A0A"/>
          <w:sz w:val="21"/>
          <w:szCs w:val="21"/>
        </w:rPr>
        <w:t>and</w:t>
      </w:r>
      <w:r>
        <w:rPr>
          <w:rStyle w:val="apple-converted-space"/>
          <w:rFonts w:ascii="Arial" w:hAnsi="Arial" w:cs="Arial"/>
          <w:color w:val="0A0A0A"/>
          <w:sz w:val="21"/>
          <w:szCs w:val="21"/>
        </w:rPr>
        <w:t> </w:t>
      </w:r>
      <w:hyperlink r:id="rId17" w:history="1">
        <w:r>
          <w:rPr>
            <w:rStyle w:val="Hyperlink"/>
            <w:rFonts w:ascii="Arial" w:hAnsi="Arial" w:cs="Arial"/>
            <w:color w:val="1779BA"/>
            <w:sz w:val="21"/>
            <w:szCs w:val="21"/>
          </w:rPr>
          <w:t>www.drawdown.org</w:t>
        </w:r>
      </w:hyperlink>
      <w:r>
        <w:rPr>
          <w:rFonts w:ascii="Arial" w:hAnsi="Arial" w:cs="Arial"/>
          <w:color w:val="0A0A0A"/>
          <w:sz w:val="21"/>
          <w:szCs w:val="21"/>
        </w:rPr>
        <w:t>)</w:t>
      </w:r>
    </w:p>
    <w:p w14:paraId="787424D0" w14:textId="77777777" w:rsidR="000C7F7C" w:rsidRDefault="000C7F7C" w:rsidP="000C7F7C">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Changing our transport habits can make a significant difference in reducing climate emissions. (TRUE)</w:t>
      </w:r>
    </w:p>
    <w:p w14:paraId="1AB537C0"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HEADS and TAILS</w:t>
      </w:r>
    </w:p>
    <w:p w14:paraId="352881B7"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HEADS and TAILS is a basic true or false activity. </w:t>
      </w:r>
    </w:p>
    <w:p w14:paraId="6E050F76"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Students stand, and when asked questions, they respond by putting both hands on their head for TRUE or both hands on their hips for FALSE. If they are unsure, they can put one hand on each. </w:t>
      </w:r>
    </w:p>
    <w:p w14:paraId="532F14BB"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For extra fun, (and challenge) you can run this as an elimination game. </w:t>
      </w:r>
    </w:p>
    <w:p w14:paraId="503B354E"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If you notice that your students need a refresher on climate change, you can show them this informative</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Climate Change clip</w:t>
        </w:r>
      </w:hyperlink>
      <w:r>
        <w:rPr>
          <w:rStyle w:val="apple-converted-space"/>
          <w:rFonts w:ascii="Arial" w:hAnsi="Arial" w:cs="Arial"/>
          <w:color w:val="000000"/>
          <w:sz w:val="21"/>
          <w:szCs w:val="21"/>
        </w:rPr>
        <w:t> </w:t>
      </w:r>
      <w:r>
        <w:rPr>
          <w:rFonts w:ascii="Arial" w:hAnsi="Arial" w:cs="Arial"/>
          <w:color w:val="000000"/>
          <w:sz w:val="21"/>
          <w:szCs w:val="21"/>
        </w:rPr>
        <w:t>from</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https://vimeo.com/showcase/6167669/video/336498352). Alternatively, you could distribute copies of the</w:t>
      </w:r>
      <w:r>
        <w:rPr>
          <w:rStyle w:val="apple-converted-space"/>
          <w:rFonts w:ascii="Arial" w:hAnsi="Arial" w:cs="Arial"/>
          <w:color w:val="000000"/>
          <w:sz w:val="21"/>
          <w:szCs w:val="21"/>
        </w:rPr>
        <w:t> </w:t>
      </w:r>
      <w:hyperlink r:id="rId19" w:history="1">
        <w:r>
          <w:rPr>
            <w:rStyle w:val="Hyperlink"/>
            <w:rFonts w:ascii="Arial" w:hAnsi="Arial" w:cs="Arial"/>
            <w:color w:val="1779BA"/>
            <w:sz w:val="21"/>
            <w:szCs w:val="21"/>
          </w:rPr>
          <w:t>Climate Change Factsheet</w:t>
        </w:r>
      </w:hyperlink>
      <w:r>
        <w:rPr>
          <w:rStyle w:val="apple-converted-space"/>
          <w:rFonts w:ascii="Arial" w:hAnsi="Arial" w:cs="Arial"/>
          <w:color w:val="000000"/>
          <w:sz w:val="21"/>
          <w:szCs w:val="21"/>
        </w:rPr>
        <w:t> </w:t>
      </w:r>
      <w:r>
        <w:rPr>
          <w:rFonts w:ascii="Arial" w:hAnsi="Arial" w:cs="Arial"/>
          <w:color w:val="000000"/>
          <w:sz w:val="21"/>
          <w:szCs w:val="21"/>
        </w:rPr>
        <w:t>to students.</w:t>
      </w:r>
    </w:p>
    <w:p w14:paraId="0A78D658"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Invite students to form pairs and use an internet enabled device to find one example of how statistics can be used to communicate a message and persuade/influence the reader/viewer.</w:t>
      </w:r>
    </w:p>
    <w:p w14:paraId="58C39BC0"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Hint:</w:t>
      </w:r>
      <w:r>
        <w:rPr>
          <w:rStyle w:val="apple-converted-space"/>
          <w:rFonts w:ascii="Arial" w:hAnsi="Arial" w:cs="Arial"/>
          <w:color w:val="8A8A8A"/>
          <w:sz w:val="21"/>
          <w:szCs w:val="21"/>
        </w:rPr>
        <w:t> </w:t>
      </w:r>
      <w:r>
        <w:rPr>
          <w:rFonts w:ascii="Arial" w:hAnsi="Arial" w:cs="Arial"/>
          <w:color w:val="8A8A8A"/>
          <w:sz w:val="21"/>
          <w:szCs w:val="21"/>
        </w:rPr>
        <w:t>Inform students to use Google Images and use search terms such as “infographics statistics” and “using statistics in advertising”.</w:t>
      </w:r>
    </w:p>
    <w:p w14:paraId="633AEDEA"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Invite some students to share their findings and explain how they think what they have found uses numbers to persuade or influence. You may wish to refer to</w:t>
      </w:r>
      <w:r>
        <w:rPr>
          <w:rStyle w:val="apple-converted-space"/>
          <w:rFonts w:ascii="Arial" w:hAnsi="Arial" w:cs="Arial"/>
          <w:color w:val="000000"/>
          <w:sz w:val="21"/>
          <w:szCs w:val="21"/>
        </w:rPr>
        <w:t> </w:t>
      </w:r>
      <w:hyperlink r:id="rId20" w:history="1">
        <w:r>
          <w:rPr>
            <w:rStyle w:val="Hyperlink"/>
            <w:rFonts w:ascii="Arial" w:hAnsi="Arial" w:cs="Arial"/>
            <w:color w:val="1779BA"/>
            <w:sz w:val="21"/>
            <w:szCs w:val="21"/>
          </w:rPr>
          <w:t>https://thevisualcommunicationguy.com/2017/10/06/statistics-appeal-advertising/</w:t>
        </w:r>
      </w:hyperlink>
      <w:r>
        <w:rPr>
          <w:rStyle w:val="apple-converted-space"/>
          <w:rFonts w:ascii="Arial" w:hAnsi="Arial" w:cs="Arial"/>
          <w:color w:val="000000"/>
          <w:sz w:val="21"/>
          <w:szCs w:val="21"/>
        </w:rPr>
        <w:t> </w:t>
      </w:r>
      <w:r>
        <w:rPr>
          <w:rFonts w:ascii="Arial" w:hAnsi="Arial" w:cs="Arial"/>
          <w:color w:val="000000"/>
          <w:sz w:val="21"/>
          <w:szCs w:val="21"/>
        </w:rPr>
        <w:t>to support facilitation of this activity.</w:t>
      </w:r>
    </w:p>
    <w:p w14:paraId="66C609B0"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Explain that, soon, you will be playing a clip for the documentary</w:t>
      </w:r>
      <w:r>
        <w:rPr>
          <w:rStyle w:val="apple-converted-space"/>
          <w:rFonts w:ascii="Arial" w:hAnsi="Arial" w:cs="Arial"/>
          <w:color w:val="000000"/>
          <w:sz w:val="21"/>
          <w:szCs w:val="21"/>
        </w:rPr>
        <w:t> </w:t>
      </w:r>
      <w:r>
        <w:rPr>
          <w:rStyle w:val="Emphasis"/>
          <w:rFonts w:ascii="Arial" w:hAnsi="Arial" w:cs="Arial"/>
          <w:b/>
          <w:bCs/>
          <w:color w:val="000000"/>
          <w:sz w:val="21"/>
          <w:szCs w:val="21"/>
        </w:rPr>
        <w:t>2040</w:t>
      </w:r>
      <w:r>
        <w:rPr>
          <w:rFonts w:ascii="Arial" w:hAnsi="Arial" w:cs="Arial"/>
          <w:color w:val="000000"/>
          <w:sz w:val="21"/>
          <w:szCs w:val="21"/>
        </w:rPr>
        <w:t>. Then, distribute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b/>
          <w:bCs/>
          <w:color w:val="000000"/>
          <w:sz w:val="21"/>
          <w:szCs w:val="21"/>
        </w:rPr>
        <w:t> </w:t>
      </w:r>
      <w:r>
        <w:rPr>
          <w:rFonts w:ascii="Arial" w:hAnsi="Arial" w:cs="Arial"/>
          <w:color w:val="000000"/>
          <w:sz w:val="21"/>
          <w:szCs w:val="21"/>
        </w:rPr>
        <w:t>to each student and explain that they will be writing any comments or thoughts they have on the clip using the SEE, THINK, WONDER table. Ask students to especially take note of any figures or statistics they notice.</w:t>
      </w:r>
    </w:p>
    <w:p w14:paraId="566EA36A"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SEE – THINK – WONDER</w:t>
      </w:r>
    </w:p>
    <w:p w14:paraId="6D800AB9"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SEE – What did you SEE in this clip? </w:t>
      </w:r>
    </w:p>
    <w:p w14:paraId="642846A7"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THINK – What did you HEAR in this clip?</w:t>
      </w:r>
    </w:p>
    <w:p w14:paraId="782B60C9"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WONDER – What does this clip make your WONDER about?</w:t>
      </w:r>
    </w:p>
    <w:p w14:paraId="61C5BB83" w14:textId="77777777" w:rsidR="000C7F7C" w:rsidRDefault="000C7F7C" w:rsidP="000C7F7C">
      <w:pPr>
        <w:pStyle w:val="NormalWeb"/>
        <w:rPr>
          <w:rStyle w:val="Strong"/>
          <w:rFonts w:ascii="Arial" w:hAnsi="Arial" w:cs="Arial"/>
          <w:color w:val="000000"/>
          <w:sz w:val="21"/>
          <w:szCs w:val="21"/>
        </w:rPr>
      </w:pPr>
    </w:p>
    <w:p w14:paraId="332D0358" w14:textId="7533DD82"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5.</w:t>
      </w:r>
      <w:r>
        <w:rPr>
          <w:rStyle w:val="apple-converted-space"/>
          <w:rFonts w:ascii="Arial" w:hAnsi="Arial" w:cs="Arial"/>
          <w:b/>
          <w:bCs/>
          <w:color w:val="000000"/>
          <w:sz w:val="21"/>
          <w:szCs w:val="21"/>
        </w:rPr>
        <w:t> </w:t>
      </w:r>
      <w:r>
        <w:rPr>
          <w:rFonts w:ascii="Arial" w:hAnsi="Arial" w:cs="Arial"/>
          <w:color w:val="000000"/>
          <w:sz w:val="21"/>
          <w:szCs w:val="21"/>
        </w:rPr>
        <w:t>Relate to students that the following clip is part of a larger documentary and is the narrator’s vision for transportation in the year 2040 based on research he has done around existing innovative technologies. He is predicting what might happen if we brought these technologies into the mainstream. </w:t>
      </w:r>
    </w:p>
    <w:p w14:paraId="60E6186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Now, view the 2040 transport clip:</w:t>
      </w:r>
    </w:p>
    <w:p w14:paraId="7643855A" w14:textId="021C38F4" w:rsidR="000C7F7C" w:rsidRDefault="000C7F7C" w:rsidP="000C7F7C">
      <w:pPr>
        <w:pStyle w:val="NormalWeb"/>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INCLUDEPICTURE "https://lh5.googleusercontent.com/CJLvzqaNB0ihSh61izm9RH7o2rBGhq1UPGRUQ0lygLJ0aXz-fAi4cUCOA_B7Hwl-fExkfutNu5YAodXKHxkiOpsuGbwyQSJ3Ztvck9TNqTowIrZmJpjzULjFRVcvNA0ZL89t200qIzClHgM8_y4" \* MERGEFORMATINET </w:instrText>
      </w:r>
      <w:r>
        <w:rPr>
          <w:rFonts w:ascii="Arial" w:hAnsi="Arial" w:cs="Arial"/>
          <w:color w:val="000000"/>
          <w:sz w:val="21"/>
          <w:szCs w:val="21"/>
        </w:rPr>
        <w:fldChar w:fldCharType="separate"/>
      </w:r>
      <w:r>
        <w:rPr>
          <w:rFonts w:ascii="Arial" w:hAnsi="Arial" w:cs="Arial"/>
          <w:noProof/>
          <w:color w:val="000000"/>
          <w:sz w:val="21"/>
          <w:szCs w:val="21"/>
        </w:rPr>
        <mc:AlternateContent>
          <mc:Choice Requires="wps">
            <w:drawing>
              <wp:inline distT="0" distB="0" distL="0" distR="0" wp14:anchorId="3FA2B4F2" wp14:editId="6864E7C4">
                <wp:extent cx="203200" cy="2032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2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6582535F" id="Rectangle 5" o:spid="_x0000_s1026" style="width:16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" filled="f" stroked="f">
                <o:lock v:ext="edit" aspectratio="t"/>
                <w10:anchorlock/>
              </v:rect>
            </w:pict>
          </mc:Fallback>
        </mc:AlternateContent>
      </w:r>
      <w:r>
        <w:rPr>
          <w:rFonts w:ascii="Arial" w:hAnsi="Arial" w:cs="Arial"/>
          <w:color w:val="000000"/>
          <w:sz w:val="21"/>
          <w:szCs w:val="21"/>
        </w:rPr>
        <w:fldChar w:fldCharType="end"/>
      </w:r>
      <w:hyperlink r:id="rId21" w:history="1">
        <w:r>
          <w:rPr>
            <w:rStyle w:val="Hyperlink"/>
            <w:rFonts w:ascii="Arial" w:hAnsi="Arial" w:cs="Arial"/>
            <w:color w:val="1779BA"/>
            <w:sz w:val="21"/>
            <w:szCs w:val="21"/>
          </w:rPr>
          <w:t>2040 – Car of the Future</w:t>
        </w:r>
      </w:hyperlink>
      <w:r>
        <w:rPr>
          <w:rStyle w:val="apple-converted-space"/>
          <w:rFonts w:ascii="Arial" w:hAnsi="Arial" w:cs="Arial"/>
          <w:color w:val="000000"/>
          <w:sz w:val="21"/>
          <w:szCs w:val="21"/>
        </w:rPr>
        <w:t> </w:t>
      </w:r>
      <w:r>
        <w:rPr>
          <w:rFonts w:ascii="Arial" w:hAnsi="Arial" w:cs="Arial"/>
          <w:color w:val="000000"/>
          <w:sz w:val="21"/>
          <w:szCs w:val="21"/>
        </w:rPr>
        <w:t>Password 2040_EDU (https://vimeo.com/showcase/6167669/video/336510915) </w:t>
      </w:r>
    </w:p>
    <w:p w14:paraId="175FCEA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color w:val="000000"/>
          <w:sz w:val="21"/>
          <w:szCs w:val="21"/>
        </w:rPr>
        <w:t> </w:t>
      </w:r>
      <w:r>
        <w:rPr>
          <w:rFonts w:ascii="Arial" w:hAnsi="Arial" w:cs="Arial"/>
          <w:color w:val="000000"/>
          <w:sz w:val="21"/>
          <w:szCs w:val="21"/>
        </w:rPr>
        <w:t>Invite students to share any statistics they noticed and any other key ideas or takeaways they made note of while viewing the clip.</w:t>
      </w:r>
    </w:p>
    <w:p w14:paraId="51878102"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B: Your Household’s Transport</w:t>
      </w:r>
    </w:p>
    <w:p w14:paraId="566D073C"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Step 1.</w:t>
      </w:r>
      <w:r>
        <w:rPr>
          <w:rStyle w:val="apple-converted-space"/>
          <w:rFonts w:ascii="Arial" w:hAnsi="Arial" w:cs="Arial"/>
          <w:b w:val="0"/>
          <w:bCs w:val="0"/>
          <w:color w:val="0A0A0A"/>
          <w:sz w:val="42"/>
          <w:szCs w:val="42"/>
        </w:rPr>
        <w:t> </w:t>
      </w:r>
      <w:r>
        <w:rPr>
          <w:rFonts w:ascii="Arial" w:hAnsi="Arial" w:cs="Arial"/>
          <w:b w:val="0"/>
          <w:bCs w:val="0"/>
          <w:color w:val="0A0A0A"/>
          <w:sz w:val="42"/>
          <w:szCs w:val="42"/>
        </w:rPr>
        <w:t>Display the following information or read it to the students: </w:t>
      </w:r>
    </w:p>
    <w:p w14:paraId="2FBB7D03" w14:textId="77777777" w:rsidR="000C7F7C" w:rsidRDefault="000C7F7C" w:rsidP="000C7F7C">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Transport is Australia’s third largest source of greenhouse gas emissions, with the highest rate of growth.</w:t>
      </w:r>
    </w:p>
    <w:p w14:paraId="46B7AB5D" w14:textId="77777777" w:rsidR="000C7F7C" w:rsidRDefault="000C7F7C" w:rsidP="000C7F7C">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Cars are responsible for roughly half of Australia’s transport emissions. Australian cars emit about the same as Queensland’s entire electricity supply.</w:t>
      </w:r>
    </w:p>
    <w:p w14:paraId="0F35EF5F" w14:textId="77777777" w:rsidR="000C7F7C" w:rsidRDefault="000C7F7C" w:rsidP="000C7F7C">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An international scorecard ranked Australia second-worst for transport energy efficiency.</w:t>
      </w:r>
    </w:p>
    <w:p w14:paraId="232CC829" w14:textId="77777777" w:rsidR="000C7F7C" w:rsidRDefault="000C7F7C" w:rsidP="000C7F7C">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Key climate solutions for transport involve:</w:t>
      </w:r>
      <w:r>
        <w:rPr>
          <w:rFonts w:ascii="Arial" w:hAnsi="Arial" w:cs="Arial"/>
          <w:color w:val="0A0A0A"/>
          <w:sz w:val="21"/>
          <w:szCs w:val="21"/>
        </w:rPr>
        <w:br/>
        <w:t>– providing viable alternatives to driving, such as expanding access to reliable, comfortable public transport</w:t>
      </w:r>
      <w:r>
        <w:rPr>
          <w:rFonts w:ascii="Arial" w:hAnsi="Arial" w:cs="Arial"/>
          <w:color w:val="0A0A0A"/>
          <w:sz w:val="21"/>
          <w:szCs w:val="21"/>
        </w:rPr>
        <w:br/>
        <w:t>– electrifying and powering cars, buses, trains and trams with 100% renewable energy</w:t>
      </w:r>
      <w:r>
        <w:rPr>
          <w:rFonts w:ascii="Arial" w:hAnsi="Arial" w:cs="Arial"/>
          <w:color w:val="0A0A0A"/>
          <w:sz w:val="21"/>
          <w:szCs w:val="21"/>
        </w:rPr>
        <w:br/>
        <w:t>– adopting stringent, mandatory greenhouse gas emissions standards for cars and other vehicles</w:t>
      </w:r>
    </w:p>
    <w:p w14:paraId="08078CA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(Source:</w:t>
      </w:r>
      <w:r>
        <w:rPr>
          <w:rStyle w:val="apple-converted-space"/>
          <w:rFonts w:ascii="Arial" w:hAnsi="Arial" w:cs="Arial"/>
          <w:color w:val="000000"/>
          <w:sz w:val="21"/>
          <w:szCs w:val="21"/>
        </w:rPr>
        <w:t> </w:t>
      </w:r>
      <w:hyperlink r:id="rId22" w:history="1">
        <w:r>
          <w:rPr>
            <w:rStyle w:val="Hyperlink"/>
            <w:rFonts w:ascii="Arial" w:hAnsi="Arial" w:cs="Arial"/>
            <w:color w:val="1779BA"/>
            <w:sz w:val="21"/>
            <w:szCs w:val="21"/>
          </w:rPr>
          <w:t>https://www.climatecouncil.org.au/resources/transport-fact-sheet/</w:t>
        </w:r>
      </w:hyperlink>
      <w:r>
        <w:rPr>
          <w:rFonts w:ascii="Arial" w:hAnsi="Arial" w:cs="Arial"/>
          <w:color w:val="000000"/>
          <w:sz w:val="21"/>
          <w:szCs w:val="21"/>
        </w:rPr>
        <w:t>)</w:t>
      </w:r>
    </w:p>
    <w:p w14:paraId="24ABF8F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Conduct a group discussion using the following sentence starters:</w:t>
      </w:r>
    </w:p>
    <w:p w14:paraId="747B5088" w14:textId="77777777" w:rsidR="000C7F7C" w:rsidRDefault="000C7F7C" w:rsidP="000C7F7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39CD56B6" w14:textId="77777777" w:rsidR="000C7F7C" w:rsidRDefault="000C7F7C" w:rsidP="000C7F7C">
      <w:pPr>
        <w:numPr>
          <w:ilvl w:val="0"/>
          <w:numId w:val="6"/>
        </w:numPr>
        <w:spacing w:after="75" w:line="240" w:lineRule="auto"/>
        <w:ind w:left="0"/>
        <w:jc w:val="left"/>
        <w:rPr>
          <w:rFonts w:ascii="Arial" w:hAnsi="Arial" w:cs="Arial"/>
          <w:color w:val="0A0A0A"/>
          <w:sz w:val="21"/>
          <w:szCs w:val="21"/>
        </w:rPr>
      </w:pPr>
      <w:r>
        <w:rPr>
          <w:rFonts w:ascii="Arial" w:hAnsi="Arial" w:cs="Arial"/>
          <w:color w:val="0A0A0A"/>
          <w:sz w:val="21"/>
          <w:szCs w:val="21"/>
        </w:rPr>
        <w:t>Now I think…</w:t>
      </w:r>
    </w:p>
    <w:p w14:paraId="15844DC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Invite students to complete Activities 2 and 3 on the</w:t>
      </w:r>
      <w:r>
        <w:rPr>
          <w:rStyle w:val="apple-converted-space"/>
          <w:rFonts w:ascii="Arial" w:hAnsi="Arial" w:cs="Arial"/>
          <w:b/>
          <w:bCs/>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 For Activity 2, students will list the members of their family and their regular transport activities. By doing Activity 3, students will then use their family transport information from activity 2 and, use the</w:t>
      </w:r>
      <w:r>
        <w:rPr>
          <w:rStyle w:val="apple-converted-space"/>
          <w:rFonts w:ascii="Arial" w:hAnsi="Arial" w:cs="Arial"/>
          <w:color w:val="000000"/>
          <w:sz w:val="21"/>
          <w:szCs w:val="21"/>
        </w:rPr>
        <w:t> </w:t>
      </w:r>
      <w:hyperlink r:id="rId23" w:history="1">
        <w:r>
          <w:rPr>
            <w:rStyle w:val="Hyperlink"/>
            <w:rFonts w:ascii="Arial" w:hAnsi="Arial" w:cs="Arial"/>
            <w:color w:val="1779BA"/>
            <w:sz w:val="21"/>
            <w:szCs w:val="21"/>
          </w:rPr>
          <w:t>Australian Greenhouse Gas Calculator</w:t>
        </w:r>
      </w:hyperlink>
      <w:r>
        <w:rPr>
          <w:rStyle w:val="apple-converted-space"/>
          <w:rFonts w:ascii="Arial" w:hAnsi="Arial" w:cs="Arial"/>
          <w:color w:val="000000"/>
          <w:sz w:val="21"/>
          <w:szCs w:val="21"/>
        </w:rPr>
        <w:t> </w:t>
      </w:r>
      <w:r>
        <w:rPr>
          <w:rFonts w:ascii="Arial" w:hAnsi="Arial" w:cs="Arial"/>
          <w:color w:val="000000"/>
          <w:sz w:val="21"/>
          <w:szCs w:val="21"/>
        </w:rPr>
        <w:t>(https://www.epa.vic.gov.au/AGC/home.html), estimate the greenhouse gas emissions (</w:t>
      </w:r>
      <w:proofErr w:type="spellStart"/>
      <w:r>
        <w:rPr>
          <w:rFonts w:ascii="Arial" w:hAnsi="Arial" w:cs="Arial"/>
          <w:color w:val="000000"/>
          <w:sz w:val="21"/>
          <w:szCs w:val="21"/>
        </w:rPr>
        <w:t>ghg</w:t>
      </w:r>
      <w:proofErr w:type="spellEnd"/>
      <w:r>
        <w:rPr>
          <w:rFonts w:ascii="Arial" w:hAnsi="Arial" w:cs="Arial"/>
          <w:color w:val="000000"/>
          <w:sz w:val="21"/>
          <w:szCs w:val="21"/>
        </w:rPr>
        <w:t>) from transport in their household. </w:t>
      </w:r>
    </w:p>
    <w:p w14:paraId="0FA86D9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It is important to remind students that this activity is just a personal transport audit so they can plan to improve their emissions where possible. This is not a name and shame activity.</w:t>
      </w:r>
    </w:p>
    <w:p w14:paraId="4B81DADA"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lastRenderedPageBreak/>
        <w:t>Hot tip:</w:t>
      </w:r>
      <w:r>
        <w:rPr>
          <w:rStyle w:val="apple-converted-space"/>
          <w:rFonts w:ascii="Arial" w:hAnsi="Arial" w:cs="Arial"/>
          <w:color w:val="8A8A8A"/>
          <w:sz w:val="21"/>
          <w:szCs w:val="21"/>
        </w:rPr>
        <w:t> </w:t>
      </w:r>
      <w:r>
        <w:rPr>
          <w:rFonts w:ascii="Arial" w:hAnsi="Arial" w:cs="Arial"/>
          <w:color w:val="8A8A8A"/>
          <w:sz w:val="21"/>
          <w:szCs w:val="21"/>
        </w:rPr>
        <w:t>You can also do this activity on the board while students are working. </w:t>
      </w:r>
    </w:p>
    <w:p w14:paraId="4FB5CD96"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Invite students to then complete another</w:t>
      </w:r>
      <w:r>
        <w:rPr>
          <w:rStyle w:val="apple-converted-space"/>
          <w:rFonts w:ascii="Arial" w:hAnsi="Arial" w:cs="Arial"/>
          <w:color w:val="000000"/>
          <w:sz w:val="21"/>
          <w:szCs w:val="21"/>
        </w:rPr>
        <w:t> </w:t>
      </w:r>
      <w:r>
        <w:rPr>
          <w:rStyle w:val="Strong"/>
          <w:rFonts w:ascii="Arial" w:hAnsi="Arial" w:cs="Arial"/>
          <w:color w:val="000000"/>
          <w:sz w:val="21"/>
          <w:szCs w:val="21"/>
        </w:rPr>
        <w:t>THINK, PAIR, SHARE</w:t>
      </w:r>
      <w:r>
        <w:rPr>
          <w:rStyle w:val="apple-converted-space"/>
          <w:rFonts w:ascii="Arial" w:hAnsi="Arial" w:cs="Arial"/>
          <w:color w:val="000000"/>
          <w:sz w:val="21"/>
          <w:szCs w:val="21"/>
        </w:rPr>
        <w:t> </w:t>
      </w:r>
      <w:r>
        <w:rPr>
          <w:rFonts w:ascii="Arial" w:hAnsi="Arial" w:cs="Arial"/>
          <w:color w:val="000000"/>
          <w:sz w:val="21"/>
          <w:szCs w:val="21"/>
        </w:rPr>
        <w:t>activity on the Student Worksheet and consider how they may be able to reduce their household transport emissions.</w:t>
      </w:r>
    </w:p>
    <w:p w14:paraId="0C9CDF05"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THINK PAIR SHARE is a collaborative learning strategy in which students work together to solve a problem or answer a question. </w:t>
      </w:r>
    </w:p>
    <w:p w14:paraId="79246907"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THINK</w:t>
      </w:r>
      <w:r>
        <w:rPr>
          <w:rStyle w:val="apple-converted-space"/>
          <w:rFonts w:ascii="Arial" w:hAnsi="Arial" w:cs="Arial"/>
          <w:b/>
          <w:bCs/>
          <w:color w:val="D6B873"/>
          <w:sz w:val="21"/>
          <w:szCs w:val="21"/>
        </w:rPr>
        <w:t> </w:t>
      </w:r>
      <w:r>
        <w:rPr>
          <w:rFonts w:ascii="Arial" w:hAnsi="Arial" w:cs="Arial"/>
          <w:color w:val="D6B873"/>
          <w:sz w:val="21"/>
          <w:szCs w:val="21"/>
        </w:rPr>
        <w:t>– Students independently think about an issue or question and record their thoughts. </w:t>
      </w:r>
    </w:p>
    <w:p w14:paraId="04DE23D0"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PAIR</w:t>
      </w:r>
      <w:r>
        <w:rPr>
          <w:rStyle w:val="apple-converted-space"/>
          <w:rFonts w:ascii="Arial" w:hAnsi="Arial" w:cs="Arial"/>
          <w:b/>
          <w:bCs/>
          <w:color w:val="D6B873"/>
          <w:sz w:val="21"/>
          <w:szCs w:val="21"/>
        </w:rPr>
        <w:t> </w:t>
      </w:r>
      <w:r>
        <w:rPr>
          <w:rFonts w:ascii="Arial" w:hAnsi="Arial" w:cs="Arial"/>
          <w:color w:val="D6B873"/>
          <w:sz w:val="21"/>
          <w:szCs w:val="21"/>
        </w:rPr>
        <w:t>– Students work in pairs to discuss their ideas and record new thoughts. </w:t>
      </w:r>
    </w:p>
    <w:p w14:paraId="59109630" w14:textId="77777777" w:rsidR="000C7F7C" w:rsidRDefault="000C7F7C" w:rsidP="000C7F7C">
      <w:pPr>
        <w:numPr>
          <w:ilvl w:val="0"/>
          <w:numId w:val="7"/>
        </w:numPr>
        <w:spacing w:after="75" w:line="240" w:lineRule="auto"/>
        <w:ind w:left="0"/>
        <w:jc w:val="left"/>
        <w:rPr>
          <w:rFonts w:ascii="Arial" w:hAnsi="Arial" w:cs="Arial"/>
          <w:color w:val="D6B873"/>
          <w:sz w:val="21"/>
          <w:szCs w:val="21"/>
        </w:rPr>
      </w:pPr>
      <w:r>
        <w:rPr>
          <w:rStyle w:val="Strong"/>
          <w:rFonts w:ascii="Arial" w:hAnsi="Arial" w:cs="Arial"/>
          <w:color w:val="D6B873"/>
          <w:sz w:val="21"/>
          <w:szCs w:val="21"/>
        </w:rPr>
        <w:t>SHARE</w:t>
      </w:r>
      <w:r>
        <w:rPr>
          <w:rStyle w:val="apple-converted-space"/>
          <w:rFonts w:ascii="Arial" w:hAnsi="Arial" w:cs="Arial"/>
          <w:b/>
          <w:bCs/>
          <w:color w:val="D6B873"/>
          <w:sz w:val="21"/>
          <w:szCs w:val="21"/>
        </w:rPr>
        <w:t> </w:t>
      </w:r>
      <w:r>
        <w:rPr>
          <w:rFonts w:ascii="Arial" w:hAnsi="Arial" w:cs="Arial"/>
          <w:color w:val="D6B873"/>
          <w:sz w:val="21"/>
          <w:szCs w:val="21"/>
        </w:rPr>
        <w:t>– Students share their thoughts with the whole group or with other pairs to reach consensus. </w:t>
      </w:r>
    </w:p>
    <w:p w14:paraId="6C5E8F0B"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B: Statistics, Population, and Transport</w:t>
      </w:r>
    </w:p>
    <w:p w14:paraId="02A29083"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 xml:space="preserve">Inform students that they will now investigate the United </w:t>
      </w:r>
      <w:proofErr w:type="spellStart"/>
      <w:r>
        <w:rPr>
          <w:rFonts w:ascii="Arial" w:hAnsi="Arial" w:cs="Arial"/>
          <w:color w:val="000000"/>
          <w:sz w:val="21"/>
          <w:szCs w:val="21"/>
        </w:rPr>
        <w:t>Kingdoms’s</w:t>
      </w:r>
      <w:proofErr w:type="spellEnd"/>
      <w:r>
        <w:rPr>
          <w:rFonts w:ascii="Arial" w:hAnsi="Arial" w:cs="Arial"/>
          <w:color w:val="000000"/>
          <w:sz w:val="21"/>
          <w:szCs w:val="21"/>
        </w:rPr>
        <w:t xml:space="preserve"> transport emissions and growing population and establish if there is a link (correlation) using scatterplots.</w:t>
      </w:r>
    </w:p>
    <w:p w14:paraId="318E9A47"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Ensure each student has access to the</w:t>
      </w:r>
      <w:r>
        <w:rPr>
          <w:rStyle w:val="apple-converted-space"/>
          <w:rFonts w:ascii="Arial" w:hAnsi="Arial" w:cs="Arial"/>
          <w:color w:val="000000"/>
          <w:sz w:val="21"/>
          <w:szCs w:val="21"/>
        </w:rPr>
        <w:t> </w:t>
      </w:r>
      <w:hyperlink r:id="rId24" w:history="1">
        <w:r>
          <w:rPr>
            <w:rStyle w:val="Hyperlink"/>
            <w:rFonts w:ascii="Arial" w:hAnsi="Arial" w:cs="Arial"/>
            <w:color w:val="1779BA"/>
            <w:sz w:val="21"/>
            <w:szCs w:val="21"/>
          </w:rPr>
          <w:t>Scatterplot Factsheet</w:t>
        </w:r>
      </w:hyperlink>
      <w:r>
        <w:rPr>
          <w:rFonts w:ascii="Arial" w:hAnsi="Arial" w:cs="Arial"/>
          <w:color w:val="000000"/>
          <w:sz w:val="21"/>
          <w:szCs w:val="21"/>
        </w:rPr>
        <w:t>.  Go through the theory and worked example in the factsheets with the class. As you work through the factsheet ensure that students ask any clarifying questions they may have. </w:t>
      </w:r>
    </w:p>
    <w:p w14:paraId="46C16179"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 xml:space="preserve">Let students know that they will be completing the first unfinished data table on the Student Worksheet, </w:t>
      </w:r>
      <w:proofErr w:type="spellStart"/>
      <w:r>
        <w:rPr>
          <w:rFonts w:ascii="Arial" w:hAnsi="Arial" w:cs="Arial"/>
          <w:color w:val="000000"/>
          <w:sz w:val="21"/>
          <w:szCs w:val="21"/>
        </w:rPr>
        <w:t>labeled</w:t>
      </w:r>
      <w:proofErr w:type="spellEnd"/>
      <w:r>
        <w:rPr>
          <w:rFonts w:ascii="Arial" w:hAnsi="Arial" w:cs="Arial"/>
          <w:color w:val="000000"/>
          <w:sz w:val="21"/>
          <w:szCs w:val="21"/>
        </w:rPr>
        <w:t xml:space="preserve"> ‘Group Task’. Draw their attention to the fact that this data is related to the United Kingdom’s projected population between 2020 and 2030 and the United Kingdom’s projected transport emissions over this time.</w:t>
      </w:r>
    </w:p>
    <w:p w14:paraId="03C53AF9"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Allocate students into groups of 3-4. Give each group an A3 piece of paper and ruler.</w:t>
      </w:r>
    </w:p>
    <w:p w14:paraId="40741808"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Either, recreate this data table below on your whiteboard or project it from the downloaded version of this Teacher Worksheet:</w:t>
      </w:r>
    </w:p>
    <w:p w14:paraId="40CABFE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According to the Australian Bureau of Statistics, Australia’s population numbers from 2020 to 2030 will be:</w:t>
      </w:r>
    </w:p>
    <w:tbl>
      <w:tblPr>
        <w:tblStyle w:val="PlainTable1"/>
        <w:tblW w:w="9188" w:type="dxa"/>
        <w:tblLook w:val="04A0" w:firstRow="1" w:lastRow="0" w:firstColumn="1" w:lastColumn="0" w:noHBand="0" w:noVBand="1"/>
      </w:tblPr>
      <w:tblGrid>
        <w:gridCol w:w="1640"/>
        <w:gridCol w:w="7548"/>
      </w:tblGrid>
      <w:tr w:rsidR="000C7F7C" w:rsidRPr="000C7F7C" w14:paraId="4AE4EE27"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FCD77" w14:textId="77777777" w:rsidR="000C7F7C" w:rsidRPr="000C7F7C" w:rsidRDefault="000C7F7C">
            <w:pPr>
              <w:rPr>
                <w:rFonts w:ascii="Times New Roman" w:hAnsi="Times New Roman" w:cs="Times New Roman"/>
                <w:color w:val="auto"/>
                <w:sz w:val="22"/>
                <w:szCs w:val="22"/>
              </w:rPr>
            </w:pPr>
            <w:r w:rsidRPr="000C7F7C">
              <w:rPr>
                <w:rStyle w:val="Strong"/>
                <w:sz w:val="22"/>
                <w:szCs w:val="22"/>
              </w:rPr>
              <w:t>Year</w:t>
            </w:r>
          </w:p>
        </w:tc>
        <w:tc>
          <w:tcPr>
            <w:tcW w:w="0" w:type="auto"/>
            <w:hideMark/>
          </w:tcPr>
          <w:p w14:paraId="6DEA26F1" w14:textId="77777777" w:rsidR="000C7F7C" w:rsidRPr="000C7F7C" w:rsidRDefault="000C7F7C">
            <w:pPr>
              <w:cnfStyle w:val="100000000000" w:firstRow="1"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Projected Australian population</w:t>
            </w:r>
          </w:p>
        </w:tc>
      </w:tr>
      <w:tr w:rsidR="000C7F7C" w:rsidRPr="000C7F7C" w14:paraId="58B80EB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9118B9" w14:textId="77777777" w:rsidR="000C7F7C" w:rsidRPr="000C7F7C" w:rsidRDefault="000C7F7C">
            <w:pPr>
              <w:rPr>
                <w:sz w:val="22"/>
                <w:szCs w:val="22"/>
              </w:rPr>
            </w:pPr>
            <w:r w:rsidRPr="000C7F7C">
              <w:rPr>
                <w:rStyle w:val="Strong"/>
                <w:sz w:val="22"/>
                <w:szCs w:val="22"/>
              </w:rPr>
              <w:t>2020</w:t>
            </w:r>
          </w:p>
        </w:tc>
        <w:tc>
          <w:tcPr>
            <w:tcW w:w="0" w:type="auto"/>
            <w:hideMark/>
          </w:tcPr>
          <w:p w14:paraId="186E40C9"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25,936,500</w:t>
            </w:r>
          </w:p>
        </w:tc>
      </w:tr>
      <w:tr w:rsidR="000C7F7C" w:rsidRPr="000C7F7C" w14:paraId="6DFE25F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81AAA47" w14:textId="77777777" w:rsidR="000C7F7C" w:rsidRPr="000C7F7C" w:rsidRDefault="000C7F7C">
            <w:pPr>
              <w:rPr>
                <w:sz w:val="22"/>
                <w:szCs w:val="22"/>
              </w:rPr>
            </w:pPr>
            <w:r w:rsidRPr="000C7F7C">
              <w:rPr>
                <w:rStyle w:val="Strong"/>
                <w:sz w:val="22"/>
                <w:szCs w:val="22"/>
              </w:rPr>
              <w:t>2021</w:t>
            </w:r>
          </w:p>
        </w:tc>
        <w:tc>
          <w:tcPr>
            <w:tcW w:w="0" w:type="auto"/>
            <w:hideMark/>
          </w:tcPr>
          <w:p w14:paraId="2203270F"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26,402,046</w:t>
            </w:r>
          </w:p>
        </w:tc>
      </w:tr>
      <w:tr w:rsidR="000C7F7C" w:rsidRPr="000C7F7C" w14:paraId="2AC45ECC"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0270EE" w14:textId="77777777" w:rsidR="000C7F7C" w:rsidRPr="000C7F7C" w:rsidRDefault="000C7F7C">
            <w:pPr>
              <w:rPr>
                <w:sz w:val="22"/>
                <w:szCs w:val="22"/>
              </w:rPr>
            </w:pPr>
            <w:r w:rsidRPr="000C7F7C">
              <w:rPr>
                <w:rStyle w:val="Strong"/>
                <w:sz w:val="22"/>
                <w:szCs w:val="22"/>
              </w:rPr>
              <w:t>2022</w:t>
            </w:r>
          </w:p>
        </w:tc>
        <w:tc>
          <w:tcPr>
            <w:tcW w:w="0" w:type="auto"/>
            <w:hideMark/>
          </w:tcPr>
          <w:p w14:paraId="5AB34755"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26,873,947</w:t>
            </w:r>
          </w:p>
        </w:tc>
      </w:tr>
      <w:tr w:rsidR="000C7F7C" w:rsidRPr="000C7F7C" w14:paraId="4262AC4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A75868F" w14:textId="77777777" w:rsidR="000C7F7C" w:rsidRPr="000C7F7C" w:rsidRDefault="000C7F7C">
            <w:pPr>
              <w:rPr>
                <w:sz w:val="22"/>
                <w:szCs w:val="22"/>
              </w:rPr>
            </w:pPr>
            <w:r w:rsidRPr="000C7F7C">
              <w:rPr>
                <w:rStyle w:val="Strong"/>
                <w:sz w:val="22"/>
                <w:szCs w:val="22"/>
              </w:rPr>
              <w:t>2023</w:t>
            </w:r>
          </w:p>
        </w:tc>
        <w:tc>
          <w:tcPr>
            <w:tcW w:w="0" w:type="auto"/>
            <w:hideMark/>
          </w:tcPr>
          <w:p w14:paraId="19B7FC9C"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27,349,900</w:t>
            </w:r>
          </w:p>
        </w:tc>
      </w:tr>
      <w:tr w:rsidR="000C7F7C" w:rsidRPr="000C7F7C" w14:paraId="0CD4CD32"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784E86" w14:textId="77777777" w:rsidR="000C7F7C" w:rsidRPr="000C7F7C" w:rsidRDefault="000C7F7C">
            <w:pPr>
              <w:rPr>
                <w:sz w:val="22"/>
                <w:szCs w:val="22"/>
              </w:rPr>
            </w:pPr>
            <w:r w:rsidRPr="000C7F7C">
              <w:rPr>
                <w:rStyle w:val="Strong"/>
                <w:sz w:val="22"/>
                <w:szCs w:val="22"/>
              </w:rPr>
              <w:t>2024</w:t>
            </w:r>
          </w:p>
        </w:tc>
        <w:tc>
          <w:tcPr>
            <w:tcW w:w="0" w:type="auto"/>
            <w:hideMark/>
          </w:tcPr>
          <w:p w14:paraId="48695AFF"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27,829,520</w:t>
            </w:r>
          </w:p>
        </w:tc>
      </w:tr>
      <w:tr w:rsidR="000C7F7C" w:rsidRPr="000C7F7C" w14:paraId="287324F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5AD0A17F" w14:textId="77777777" w:rsidR="000C7F7C" w:rsidRPr="000C7F7C" w:rsidRDefault="000C7F7C">
            <w:pPr>
              <w:rPr>
                <w:sz w:val="22"/>
                <w:szCs w:val="22"/>
              </w:rPr>
            </w:pPr>
            <w:r w:rsidRPr="000C7F7C">
              <w:rPr>
                <w:rStyle w:val="Strong"/>
                <w:sz w:val="22"/>
                <w:szCs w:val="22"/>
              </w:rPr>
              <w:t>2025</w:t>
            </w:r>
          </w:p>
        </w:tc>
        <w:tc>
          <w:tcPr>
            <w:tcW w:w="0" w:type="auto"/>
            <w:hideMark/>
          </w:tcPr>
          <w:p w14:paraId="10D07708"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28,311,405</w:t>
            </w:r>
          </w:p>
        </w:tc>
      </w:tr>
      <w:tr w:rsidR="000C7F7C" w:rsidRPr="000C7F7C" w14:paraId="4C967C3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5E7810" w14:textId="77777777" w:rsidR="000C7F7C" w:rsidRPr="000C7F7C" w:rsidRDefault="000C7F7C">
            <w:pPr>
              <w:rPr>
                <w:sz w:val="22"/>
                <w:szCs w:val="22"/>
              </w:rPr>
            </w:pPr>
            <w:r w:rsidRPr="000C7F7C">
              <w:rPr>
                <w:rStyle w:val="Strong"/>
                <w:sz w:val="22"/>
                <w:szCs w:val="22"/>
              </w:rPr>
              <w:t>2026</w:t>
            </w:r>
          </w:p>
        </w:tc>
        <w:tc>
          <w:tcPr>
            <w:tcW w:w="0" w:type="auto"/>
            <w:hideMark/>
          </w:tcPr>
          <w:p w14:paraId="1730F793"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28,796,151</w:t>
            </w:r>
          </w:p>
        </w:tc>
      </w:tr>
      <w:tr w:rsidR="000C7F7C" w:rsidRPr="000C7F7C" w14:paraId="2DFEF23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4295F6B" w14:textId="77777777" w:rsidR="000C7F7C" w:rsidRPr="000C7F7C" w:rsidRDefault="000C7F7C">
            <w:pPr>
              <w:rPr>
                <w:sz w:val="22"/>
                <w:szCs w:val="22"/>
              </w:rPr>
            </w:pPr>
            <w:r w:rsidRPr="000C7F7C">
              <w:rPr>
                <w:rStyle w:val="Strong"/>
                <w:sz w:val="22"/>
                <w:szCs w:val="22"/>
              </w:rPr>
              <w:t>2027</w:t>
            </w:r>
          </w:p>
        </w:tc>
        <w:tc>
          <w:tcPr>
            <w:tcW w:w="0" w:type="auto"/>
            <w:hideMark/>
          </w:tcPr>
          <w:p w14:paraId="023E603F"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29,283,507</w:t>
            </w:r>
          </w:p>
        </w:tc>
      </w:tr>
      <w:tr w:rsidR="000C7F7C" w:rsidRPr="000C7F7C" w14:paraId="5186A0A5"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9F94C2" w14:textId="77777777" w:rsidR="000C7F7C" w:rsidRPr="000C7F7C" w:rsidRDefault="000C7F7C">
            <w:pPr>
              <w:rPr>
                <w:sz w:val="22"/>
                <w:szCs w:val="22"/>
              </w:rPr>
            </w:pPr>
            <w:r w:rsidRPr="000C7F7C">
              <w:rPr>
                <w:rStyle w:val="Strong"/>
                <w:sz w:val="22"/>
                <w:szCs w:val="22"/>
              </w:rPr>
              <w:t>2028</w:t>
            </w:r>
          </w:p>
        </w:tc>
        <w:tc>
          <w:tcPr>
            <w:tcW w:w="0" w:type="auto"/>
            <w:hideMark/>
          </w:tcPr>
          <w:p w14:paraId="0D1AA05C"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29,773,492</w:t>
            </w:r>
          </w:p>
        </w:tc>
      </w:tr>
      <w:tr w:rsidR="000C7F7C" w:rsidRPr="000C7F7C" w14:paraId="56DBA63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4CDAEC3" w14:textId="77777777" w:rsidR="000C7F7C" w:rsidRPr="000C7F7C" w:rsidRDefault="000C7F7C">
            <w:pPr>
              <w:rPr>
                <w:sz w:val="22"/>
                <w:szCs w:val="22"/>
              </w:rPr>
            </w:pPr>
            <w:r w:rsidRPr="000C7F7C">
              <w:rPr>
                <w:rStyle w:val="Strong"/>
                <w:sz w:val="22"/>
                <w:szCs w:val="22"/>
              </w:rPr>
              <w:t>2029</w:t>
            </w:r>
          </w:p>
        </w:tc>
        <w:tc>
          <w:tcPr>
            <w:tcW w:w="0" w:type="auto"/>
            <w:hideMark/>
          </w:tcPr>
          <w:p w14:paraId="51B639FE" w14:textId="77777777" w:rsidR="000C7F7C" w:rsidRPr="000C7F7C" w:rsidRDefault="000C7F7C">
            <w:pPr>
              <w:cnfStyle w:val="000000000000" w:firstRow="0" w:lastRow="0" w:firstColumn="0" w:lastColumn="0" w:oddVBand="0" w:evenVBand="0" w:oddHBand="0" w:evenHBand="0" w:firstRowFirstColumn="0" w:firstRowLastColumn="0" w:lastRowFirstColumn="0" w:lastRowLastColumn="0"/>
              <w:rPr>
                <w:sz w:val="22"/>
                <w:szCs w:val="22"/>
              </w:rPr>
            </w:pPr>
            <w:r w:rsidRPr="000C7F7C">
              <w:rPr>
                <w:rStyle w:val="Strong"/>
                <w:sz w:val="22"/>
                <w:szCs w:val="22"/>
              </w:rPr>
              <w:t>30,264,147</w:t>
            </w:r>
          </w:p>
        </w:tc>
      </w:tr>
      <w:tr w:rsidR="000C7F7C" w:rsidRPr="000C7F7C" w14:paraId="56FEC26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8500EC" w14:textId="77777777" w:rsidR="000C7F7C" w:rsidRPr="000C7F7C" w:rsidRDefault="000C7F7C">
            <w:pPr>
              <w:rPr>
                <w:sz w:val="22"/>
                <w:szCs w:val="22"/>
              </w:rPr>
            </w:pPr>
            <w:r w:rsidRPr="000C7F7C">
              <w:rPr>
                <w:rStyle w:val="Strong"/>
                <w:sz w:val="22"/>
                <w:szCs w:val="22"/>
              </w:rPr>
              <w:t>2030</w:t>
            </w:r>
          </w:p>
        </w:tc>
        <w:tc>
          <w:tcPr>
            <w:tcW w:w="0" w:type="auto"/>
            <w:hideMark/>
          </w:tcPr>
          <w:p w14:paraId="60812F41" w14:textId="77777777" w:rsidR="000C7F7C" w:rsidRPr="000C7F7C" w:rsidRDefault="000C7F7C">
            <w:pPr>
              <w:cnfStyle w:val="000000100000" w:firstRow="0" w:lastRow="0" w:firstColumn="0" w:lastColumn="0" w:oddVBand="0" w:evenVBand="0" w:oddHBand="1" w:evenHBand="0" w:firstRowFirstColumn="0" w:firstRowLastColumn="0" w:lastRowFirstColumn="0" w:lastRowLastColumn="0"/>
              <w:rPr>
                <w:sz w:val="22"/>
                <w:szCs w:val="22"/>
              </w:rPr>
            </w:pPr>
            <w:r w:rsidRPr="000C7F7C">
              <w:rPr>
                <w:rStyle w:val="Strong"/>
                <w:sz w:val="22"/>
                <w:szCs w:val="22"/>
              </w:rPr>
              <w:t>30,755,046</w:t>
            </w:r>
          </w:p>
        </w:tc>
      </w:tr>
    </w:tbl>
    <w:p w14:paraId="0675CC6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lastRenderedPageBreak/>
        <w:t>Source:</w:t>
      </w:r>
      <w:r>
        <w:rPr>
          <w:rStyle w:val="apple-converted-space"/>
          <w:rFonts w:ascii="Arial" w:hAnsi="Arial" w:cs="Arial"/>
          <w:color w:val="000000"/>
          <w:sz w:val="21"/>
          <w:szCs w:val="21"/>
        </w:rPr>
        <w:t> </w:t>
      </w:r>
      <w:hyperlink r:id="rId25" w:history="1">
        <w:r>
          <w:rPr>
            <w:rStyle w:val="Hyperlink"/>
            <w:rFonts w:ascii="Arial" w:hAnsi="Arial" w:cs="Arial"/>
            <w:color w:val="1779BA"/>
            <w:sz w:val="21"/>
            <w:szCs w:val="21"/>
          </w:rPr>
          <w:t>http://www.abs.gov.au/ausstats/abs@.nsf/latestProducts/3222.0Media%20Release12017%20(base)%20-%202066</w:t>
        </w:r>
      </w:hyperlink>
    </w:p>
    <w:p w14:paraId="703062F6"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NOTE: You may want to share with the class that these projections are not predictions, but reflect the change in population that would occur if certain beliefs about future levels of fertility, mortality, overseas migration, and internal migration were to ensue over the projection period. Read to this</w:t>
      </w:r>
      <w:r>
        <w:rPr>
          <w:rStyle w:val="apple-converted-space"/>
          <w:rFonts w:ascii="Arial" w:hAnsi="Arial" w:cs="Arial"/>
          <w:color w:val="000000"/>
          <w:sz w:val="21"/>
          <w:szCs w:val="21"/>
        </w:rPr>
        <w:t> </w:t>
      </w:r>
      <w:hyperlink r:id="rId26" w:history="1">
        <w:r>
          <w:rPr>
            <w:rStyle w:val="Hyperlink"/>
            <w:rFonts w:ascii="Arial" w:hAnsi="Arial" w:cs="Arial"/>
            <w:color w:val="1779BA"/>
            <w:sz w:val="21"/>
            <w:szCs w:val="21"/>
          </w:rPr>
          <w:t>ABS article</w:t>
        </w:r>
      </w:hyperlink>
      <w:r>
        <w:rPr>
          <w:rStyle w:val="apple-converted-space"/>
          <w:rFonts w:ascii="Arial" w:hAnsi="Arial" w:cs="Arial"/>
          <w:color w:val="000000"/>
          <w:sz w:val="21"/>
          <w:szCs w:val="21"/>
        </w:rPr>
        <w:t> </w:t>
      </w:r>
      <w:r>
        <w:rPr>
          <w:rFonts w:ascii="Arial" w:hAnsi="Arial" w:cs="Arial"/>
          <w:color w:val="000000"/>
          <w:sz w:val="21"/>
          <w:szCs w:val="21"/>
        </w:rPr>
        <w:t>(http://www.abs.gov.au/AUSSTATS/abs@.nsf/mf/3222.0) for more information about the projections.</w:t>
      </w:r>
    </w:p>
    <w:p w14:paraId="0B5170C1"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Now either, recreate or project the table below. This table shows that according to the Australian Department of Energy and the Environment, greenhouse gas emissions from all Transport from 2020 to 2030 will be:</w:t>
      </w:r>
    </w:p>
    <w:tbl>
      <w:tblPr>
        <w:tblStyle w:val="PlainTable1"/>
        <w:tblW w:w="9188" w:type="dxa"/>
        <w:tblLook w:val="04A0" w:firstRow="1" w:lastRow="0" w:firstColumn="1" w:lastColumn="0" w:noHBand="0" w:noVBand="1"/>
      </w:tblPr>
      <w:tblGrid>
        <w:gridCol w:w="1599"/>
        <w:gridCol w:w="7589"/>
      </w:tblGrid>
      <w:tr w:rsidR="000C7F7C" w14:paraId="6D641EFF"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5F597B" w14:textId="77777777" w:rsidR="000C7F7C" w:rsidRDefault="000C7F7C">
            <w:pPr>
              <w:rPr>
                <w:rFonts w:ascii="Times New Roman" w:hAnsi="Times New Roman" w:cs="Times New Roman"/>
                <w:color w:val="auto"/>
              </w:rPr>
            </w:pPr>
            <w:r>
              <w:rPr>
                <w:rStyle w:val="Strong"/>
              </w:rPr>
              <w:t>Year</w:t>
            </w:r>
          </w:p>
        </w:tc>
        <w:tc>
          <w:tcPr>
            <w:tcW w:w="0" w:type="auto"/>
            <w:hideMark/>
          </w:tcPr>
          <w:p w14:paraId="3AF89475" w14:textId="77777777" w:rsidR="000C7F7C" w:rsidRDefault="000C7F7C">
            <w:pPr>
              <w:cnfStyle w:val="100000000000" w:firstRow="1" w:lastRow="0" w:firstColumn="0" w:lastColumn="0" w:oddVBand="0" w:evenVBand="0" w:oddHBand="0" w:evenHBand="0" w:firstRowFirstColumn="0" w:firstRowLastColumn="0" w:lastRowFirstColumn="0" w:lastRowLastColumn="0"/>
            </w:pPr>
            <w:r>
              <w:rPr>
                <w:rStyle w:val="Strong"/>
              </w:rPr>
              <w:t>Emissions from transport MtCO</w:t>
            </w:r>
            <w:r>
              <w:rPr>
                <w:rStyle w:val="Strong"/>
                <w:sz w:val="16"/>
                <w:szCs w:val="16"/>
                <w:vertAlign w:val="subscript"/>
              </w:rPr>
              <w:t>2</w:t>
            </w:r>
          </w:p>
        </w:tc>
      </w:tr>
      <w:tr w:rsidR="000C7F7C" w14:paraId="2E680773"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061C51" w14:textId="77777777" w:rsidR="000C7F7C" w:rsidRDefault="000C7F7C">
            <w:r>
              <w:rPr>
                <w:rStyle w:val="Strong"/>
              </w:rPr>
              <w:t>2020</w:t>
            </w:r>
          </w:p>
        </w:tc>
        <w:tc>
          <w:tcPr>
            <w:tcW w:w="0" w:type="auto"/>
            <w:hideMark/>
          </w:tcPr>
          <w:p w14:paraId="467916AF"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105</w:t>
            </w:r>
          </w:p>
        </w:tc>
      </w:tr>
      <w:tr w:rsidR="000C7F7C" w14:paraId="2788B7B4"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67F29261" w14:textId="77777777" w:rsidR="000C7F7C" w:rsidRDefault="000C7F7C">
            <w:r>
              <w:rPr>
                <w:rStyle w:val="Strong"/>
              </w:rPr>
              <w:t>2021</w:t>
            </w:r>
          </w:p>
        </w:tc>
        <w:tc>
          <w:tcPr>
            <w:tcW w:w="0" w:type="auto"/>
            <w:hideMark/>
          </w:tcPr>
          <w:p w14:paraId="5FE677A4"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106</w:t>
            </w:r>
          </w:p>
        </w:tc>
      </w:tr>
      <w:tr w:rsidR="000C7F7C" w14:paraId="546D070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FC4829" w14:textId="77777777" w:rsidR="000C7F7C" w:rsidRDefault="000C7F7C">
            <w:r>
              <w:rPr>
                <w:rStyle w:val="Strong"/>
              </w:rPr>
              <w:t>2022</w:t>
            </w:r>
          </w:p>
        </w:tc>
        <w:tc>
          <w:tcPr>
            <w:tcW w:w="0" w:type="auto"/>
            <w:hideMark/>
          </w:tcPr>
          <w:p w14:paraId="63692994"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107</w:t>
            </w:r>
          </w:p>
        </w:tc>
      </w:tr>
      <w:tr w:rsidR="000C7F7C" w14:paraId="69228A5A"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5B47A53" w14:textId="77777777" w:rsidR="000C7F7C" w:rsidRDefault="000C7F7C">
            <w:r>
              <w:rPr>
                <w:rStyle w:val="Strong"/>
              </w:rPr>
              <w:t>2023</w:t>
            </w:r>
          </w:p>
        </w:tc>
        <w:tc>
          <w:tcPr>
            <w:tcW w:w="0" w:type="auto"/>
            <w:hideMark/>
          </w:tcPr>
          <w:p w14:paraId="27C5C4FB"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108</w:t>
            </w:r>
          </w:p>
        </w:tc>
      </w:tr>
      <w:tr w:rsidR="000C7F7C" w14:paraId="1970AA64"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228F3C" w14:textId="77777777" w:rsidR="000C7F7C" w:rsidRDefault="000C7F7C">
            <w:r>
              <w:rPr>
                <w:rStyle w:val="Strong"/>
              </w:rPr>
              <w:t>2024</w:t>
            </w:r>
          </w:p>
        </w:tc>
        <w:tc>
          <w:tcPr>
            <w:tcW w:w="0" w:type="auto"/>
            <w:hideMark/>
          </w:tcPr>
          <w:p w14:paraId="61DDEA41"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109</w:t>
            </w:r>
          </w:p>
        </w:tc>
      </w:tr>
      <w:tr w:rsidR="000C7F7C" w14:paraId="213DA8B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2456B97" w14:textId="77777777" w:rsidR="000C7F7C" w:rsidRDefault="000C7F7C">
            <w:r>
              <w:rPr>
                <w:rStyle w:val="Strong"/>
              </w:rPr>
              <w:t>2025</w:t>
            </w:r>
          </w:p>
        </w:tc>
        <w:tc>
          <w:tcPr>
            <w:tcW w:w="0" w:type="auto"/>
            <w:hideMark/>
          </w:tcPr>
          <w:p w14:paraId="0C3D283F"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110</w:t>
            </w:r>
          </w:p>
        </w:tc>
      </w:tr>
      <w:tr w:rsidR="000C7F7C" w14:paraId="7615E77A"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7D63CB" w14:textId="77777777" w:rsidR="000C7F7C" w:rsidRDefault="000C7F7C">
            <w:r>
              <w:rPr>
                <w:rStyle w:val="Strong"/>
              </w:rPr>
              <w:t>2026</w:t>
            </w:r>
          </w:p>
        </w:tc>
        <w:tc>
          <w:tcPr>
            <w:tcW w:w="0" w:type="auto"/>
            <w:hideMark/>
          </w:tcPr>
          <w:p w14:paraId="466A4640"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110</w:t>
            </w:r>
          </w:p>
        </w:tc>
      </w:tr>
      <w:tr w:rsidR="000C7F7C" w14:paraId="2042658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15E388B" w14:textId="77777777" w:rsidR="000C7F7C" w:rsidRDefault="000C7F7C">
            <w:r>
              <w:rPr>
                <w:rStyle w:val="Strong"/>
              </w:rPr>
              <w:t>2027</w:t>
            </w:r>
          </w:p>
        </w:tc>
        <w:tc>
          <w:tcPr>
            <w:tcW w:w="0" w:type="auto"/>
            <w:hideMark/>
          </w:tcPr>
          <w:p w14:paraId="56AC04D6"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111</w:t>
            </w:r>
          </w:p>
        </w:tc>
      </w:tr>
      <w:tr w:rsidR="000C7F7C" w14:paraId="1A814188"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3CBE96" w14:textId="77777777" w:rsidR="000C7F7C" w:rsidRDefault="000C7F7C">
            <w:r>
              <w:rPr>
                <w:rStyle w:val="Strong"/>
              </w:rPr>
              <w:t>2028</w:t>
            </w:r>
          </w:p>
        </w:tc>
        <w:tc>
          <w:tcPr>
            <w:tcW w:w="0" w:type="auto"/>
            <w:hideMark/>
          </w:tcPr>
          <w:p w14:paraId="6B684739"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111</w:t>
            </w:r>
          </w:p>
        </w:tc>
      </w:tr>
      <w:tr w:rsidR="000C7F7C" w14:paraId="0E0E240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6BBBC091" w14:textId="77777777" w:rsidR="000C7F7C" w:rsidRDefault="000C7F7C">
            <w:r>
              <w:rPr>
                <w:rStyle w:val="Strong"/>
              </w:rPr>
              <w:t>2029</w:t>
            </w:r>
          </w:p>
        </w:tc>
        <w:tc>
          <w:tcPr>
            <w:tcW w:w="0" w:type="auto"/>
            <w:hideMark/>
          </w:tcPr>
          <w:p w14:paraId="1CD7636E" w14:textId="77777777" w:rsidR="000C7F7C" w:rsidRDefault="000C7F7C">
            <w:pPr>
              <w:cnfStyle w:val="000000000000" w:firstRow="0" w:lastRow="0" w:firstColumn="0" w:lastColumn="0" w:oddVBand="0" w:evenVBand="0" w:oddHBand="0" w:evenHBand="0" w:firstRowFirstColumn="0" w:firstRowLastColumn="0" w:lastRowFirstColumn="0" w:lastRowLastColumn="0"/>
            </w:pPr>
            <w:r>
              <w:rPr>
                <w:rStyle w:val="Strong"/>
              </w:rPr>
              <w:t>111</w:t>
            </w:r>
          </w:p>
        </w:tc>
      </w:tr>
      <w:tr w:rsidR="000C7F7C" w14:paraId="2F41754D"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896C7F" w14:textId="77777777" w:rsidR="000C7F7C" w:rsidRDefault="000C7F7C">
            <w:r>
              <w:rPr>
                <w:rStyle w:val="Strong"/>
              </w:rPr>
              <w:t>2030</w:t>
            </w:r>
          </w:p>
        </w:tc>
        <w:tc>
          <w:tcPr>
            <w:tcW w:w="0" w:type="auto"/>
            <w:hideMark/>
          </w:tcPr>
          <w:p w14:paraId="66142E4F" w14:textId="77777777" w:rsidR="000C7F7C" w:rsidRDefault="000C7F7C">
            <w:pPr>
              <w:cnfStyle w:val="000000100000" w:firstRow="0" w:lastRow="0" w:firstColumn="0" w:lastColumn="0" w:oddVBand="0" w:evenVBand="0" w:oddHBand="1" w:evenHBand="0" w:firstRowFirstColumn="0" w:firstRowLastColumn="0" w:lastRowFirstColumn="0" w:lastRowLastColumn="0"/>
            </w:pPr>
            <w:r>
              <w:rPr>
                <w:rStyle w:val="Strong"/>
              </w:rPr>
              <w:t>111</w:t>
            </w:r>
          </w:p>
        </w:tc>
      </w:tr>
    </w:tbl>
    <w:p w14:paraId="7D3DD45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*All transport includes; Railways, Domestic navigation, Domestic aviation, Motorcycles, Articulated trucks, Rigid trucks, Buses, Light commercial vehicles, Cars and other. Source:</w:t>
      </w:r>
      <w:r>
        <w:rPr>
          <w:rStyle w:val="apple-converted-space"/>
          <w:rFonts w:ascii="Arial" w:hAnsi="Arial" w:cs="Arial"/>
          <w:color w:val="000000"/>
          <w:sz w:val="21"/>
          <w:szCs w:val="21"/>
        </w:rPr>
        <w:t> </w:t>
      </w:r>
      <w:hyperlink r:id="rId27" w:history="1">
        <w:r>
          <w:rPr>
            <w:rStyle w:val="Hyperlink"/>
            <w:rFonts w:ascii="Arial" w:hAnsi="Arial" w:cs="Arial"/>
            <w:color w:val="1779BA"/>
            <w:sz w:val="21"/>
            <w:szCs w:val="21"/>
          </w:rPr>
          <w:t>http://www.environment.gov.au/climate-change/publications/emissions-projections-2018</w:t>
        </w:r>
      </w:hyperlink>
    </w:p>
    <w:p w14:paraId="48076DB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NOTE: Emissions projections are estimates of Australia’s future greenhouse gas emissions. Data from a range of government agencies is used to prepare the emissions projections and includes data about the economy, energy and business. To learn more about how the emissions projections are calculated, visit</w:t>
      </w:r>
      <w:r>
        <w:rPr>
          <w:rStyle w:val="apple-converted-space"/>
          <w:rFonts w:ascii="Arial" w:hAnsi="Arial" w:cs="Arial"/>
          <w:color w:val="000000"/>
          <w:sz w:val="21"/>
          <w:szCs w:val="21"/>
        </w:rPr>
        <w:t> </w:t>
      </w:r>
      <w:hyperlink r:id="rId28" w:history="1">
        <w:r>
          <w:rPr>
            <w:rStyle w:val="Hyperlink"/>
            <w:rFonts w:ascii="Arial" w:hAnsi="Arial" w:cs="Arial"/>
            <w:color w:val="1779BA"/>
            <w:sz w:val="21"/>
            <w:szCs w:val="21"/>
          </w:rPr>
          <w:t>Australia’s emissions projections</w:t>
        </w:r>
        <w:r>
          <w:rPr>
            <w:rStyle w:val="apple-converted-space"/>
            <w:rFonts w:ascii="Arial" w:hAnsi="Arial" w:cs="Arial"/>
            <w:color w:val="1779BA"/>
            <w:sz w:val="21"/>
            <w:szCs w:val="21"/>
          </w:rPr>
          <w:t> </w:t>
        </w:r>
      </w:hyperlink>
      <w:r>
        <w:rPr>
          <w:rFonts w:ascii="Arial" w:hAnsi="Arial" w:cs="Arial"/>
          <w:color w:val="000000"/>
          <w:sz w:val="21"/>
          <w:szCs w:val="21"/>
        </w:rPr>
        <w:t>  (http://www.environment.gov.au/climate-change/climate-science-data/emissions-projections)</w:t>
      </w:r>
    </w:p>
    <w:p w14:paraId="6007C463" w14:textId="77777777" w:rsidR="000C7F7C" w:rsidRDefault="000C7F7C" w:rsidP="000C7F7C">
      <w:pPr>
        <w:pStyle w:val="has-text-color"/>
        <w:rPr>
          <w:rFonts w:ascii="Arial" w:hAnsi="Arial" w:cs="Arial"/>
          <w:color w:val="D6B873"/>
          <w:sz w:val="21"/>
          <w:szCs w:val="21"/>
        </w:rPr>
      </w:pPr>
      <w:r>
        <w:rPr>
          <w:rStyle w:val="Strong"/>
          <w:rFonts w:ascii="Arial" w:hAnsi="Arial" w:cs="Arial"/>
          <w:color w:val="D6B873"/>
          <w:sz w:val="21"/>
          <w:szCs w:val="21"/>
        </w:rPr>
        <w:t>What is MtCO2?</w:t>
      </w:r>
    </w:p>
    <w:p w14:paraId="250606CC"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MtCO2 mean Metric tons of carbon dioxide equivalent. </w:t>
      </w:r>
    </w:p>
    <w:p w14:paraId="733F8B1C"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CO2 is the primary greenhouse gas emitted through human activities and the unit MtCO2 refers to its global warming impact. </w:t>
      </w:r>
    </w:p>
    <w:p w14:paraId="67C8AA8E" w14:textId="77777777" w:rsidR="000C7F7C" w:rsidRDefault="000C7F7C" w:rsidP="000C7F7C">
      <w:pPr>
        <w:pStyle w:val="has-text-color"/>
        <w:rPr>
          <w:rFonts w:ascii="Arial" w:hAnsi="Arial" w:cs="Arial"/>
          <w:color w:val="D6B873"/>
          <w:sz w:val="21"/>
          <w:szCs w:val="21"/>
        </w:rPr>
      </w:pPr>
      <w:r>
        <w:rPr>
          <w:rFonts w:ascii="Arial" w:hAnsi="Arial" w:cs="Arial"/>
          <w:color w:val="D6B873"/>
          <w:sz w:val="21"/>
          <w:szCs w:val="21"/>
        </w:rPr>
        <w:t>Did you know that 1 MtCO2 is equivalent to charging 127,512 smartphones? </w:t>
      </w:r>
    </w:p>
    <w:p w14:paraId="0D77C441" w14:textId="77777777" w:rsidR="000C7F7C" w:rsidRDefault="000C7F7C" w:rsidP="000C7F7C">
      <w:pPr>
        <w:pStyle w:val="NormalWeb"/>
        <w:rPr>
          <w:rStyle w:val="Strong"/>
          <w:rFonts w:ascii="Arial" w:hAnsi="Arial" w:cs="Arial"/>
          <w:color w:val="000000"/>
          <w:sz w:val="21"/>
          <w:szCs w:val="21"/>
        </w:rPr>
      </w:pPr>
    </w:p>
    <w:p w14:paraId="1843ED51" w14:textId="79B77105"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lastRenderedPageBreak/>
        <w:t>Step 5.</w:t>
      </w:r>
      <w:r>
        <w:rPr>
          <w:rStyle w:val="apple-converted-space"/>
          <w:rFonts w:ascii="Arial" w:hAnsi="Arial" w:cs="Arial"/>
          <w:color w:val="000000"/>
          <w:sz w:val="21"/>
          <w:szCs w:val="21"/>
        </w:rPr>
        <w:t> </w:t>
      </w:r>
      <w:r>
        <w:rPr>
          <w:rFonts w:ascii="Arial" w:hAnsi="Arial" w:cs="Arial"/>
          <w:color w:val="000000"/>
          <w:sz w:val="21"/>
          <w:szCs w:val="21"/>
        </w:rPr>
        <w:t>Now, explain to the class that you will be using the combined data table (below) to demonstrate how to construct a scatterplot that displays the relationship between Australia’s projected population growth and Australia’s projected emissions from transport, starting from 2020 to 2030. </w:t>
      </w:r>
    </w:p>
    <w:tbl>
      <w:tblPr>
        <w:tblStyle w:val="PlainTable1"/>
        <w:tblW w:w="9188" w:type="dxa"/>
        <w:tblLook w:val="04A0" w:firstRow="1" w:lastRow="0" w:firstColumn="1" w:lastColumn="0" w:noHBand="0" w:noVBand="1"/>
      </w:tblPr>
      <w:tblGrid>
        <w:gridCol w:w="876"/>
        <w:gridCol w:w="4162"/>
        <w:gridCol w:w="4150"/>
      </w:tblGrid>
      <w:tr w:rsidR="000C7F7C" w14:paraId="0750EDE6"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F40D34" w14:textId="77777777" w:rsidR="000C7F7C" w:rsidRDefault="000C7F7C">
            <w:pPr>
              <w:rPr>
                <w:rFonts w:ascii="Times New Roman" w:hAnsi="Times New Roman" w:cs="Times New Roman"/>
                <w:color w:val="auto"/>
              </w:rPr>
            </w:pPr>
            <w:r>
              <w:t>Year</w:t>
            </w:r>
          </w:p>
        </w:tc>
        <w:tc>
          <w:tcPr>
            <w:tcW w:w="0" w:type="auto"/>
            <w:hideMark/>
          </w:tcPr>
          <w:p w14:paraId="2DAB3006" w14:textId="77777777" w:rsidR="000C7F7C" w:rsidRDefault="000C7F7C">
            <w:pPr>
              <w:cnfStyle w:val="100000000000" w:firstRow="1" w:lastRow="0" w:firstColumn="0" w:lastColumn="0" w:oddVBand="0" w:evenVBand="0" w:oddHBand="0" w:evenHBand="0" w:firstRowFirstColumn="0" w:firstRowLastColumn="0" w:lastRowFirstColumn="0" w:lastRowLastColumn="0"/>
            </w:pPr>
            <w:r>
              <w:t>Projected Australian population</w:t>
            </w:r>
          </w:p>
        </w:tc>
        <w:tc>
          <w:tcPr>
            <w:tcW w:w="0" w:type="auto"/>
            <w:hideMark/>
          </w:tcPr>
          <w:p w14:paraId="1B5E2F7F" w14:textId="77777777" w:rsidR="000C7F7C" w:rsidRDefault="000C7F7C">
            <w:pPr>
              <w:cnfStyle w:val="100000000000" w:firstRow="1" w:lastRow="0" w:firstColumn="0" w:lastColumn="0" w:oddVBand="0" w:evenVBand="0" w:oddHBand="0" w:evenHBand="0" w:firstRowFirstColumn="0" w:firstRowLastColumn="0" w:lastRowFirstColumn="0" w:lastRowLastColumn="0"/>
            </w:pPr>
            <w:r>
              <w:t>Emissions from transport MtCO</w:t>
            </w:r>
            <w:r>
              <w:rPr>
                <w:sz w:val="16"/>
                <w:szCs w:val="16"/>
                <w:vertAlign w:val="subscript"/>
              </w:rPr>
              <w:t>2</w:t>
            </w:r>
          </w:p>
        </w:tc>
      </w:tr>
      <w:tr w:rsidR="000C7F7C" w14:paraId="45DED45D"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C348B7" w14:textId="77777777" w:rsidR="000C7F7C" w:rsidRDefault="000C7F7C">
            <w:r>
              <w:t>2020</w:t>
            </w:r>
          </w:p>
        </w:tc>
        <w:tc>
          <w:tcPr>
            <w:tcW w:w="0" w:type="auto"/>
            <w:hideMark/>
          </w:tcPr>
          <w:p w14:paraId="4CC9607F" w14:textId="77777777" w:rsidR="000C7F7C" w:rsidRDefault="000C7F7C">
            <w:pPr>
              <w:cnfStyle w:val="000000100000" w:firstRow="0" w:lastRow="0" w:firstColumn="0" w:lastColumn="0" w:oddVBand="0" w:evenVBand="0" w:oddHBand="1" w:evenHBand="0" w:firstRowFirstColumn="0" w:firstRowLastColumn="0" w:lastRowFirstColumn="0" w:lastRowLastColumn="0"/>
            </w:pPr>
            <w:r>
              <w:t>25,936,500</w:t>
            </w:r>
          </w:p>
        </w:tc>
        <w:tc>
          <w:tcPr>
            <w:tcW w:w="0" w:type="auto"/>
            <w:hideMark/>
          </w:tcPr>
          <w:p w14:paraId="6487B95B" w14:textId="77777777" w:rsidR="000C7F7C" w:rsidRDefault="000C7F7C">
            <w:pPr>
              <w:cnfStyle w:val="000000100000" w:firstRow="0" w:lastRow="0" w:firstColumn="0" w:lastColumn="0" w:oddVBand="0" w:evenVBand="0" w:oddHBand="1" w:evenHBand="0" w:firstRowFirstColumn="0" w:firstRowLastColumn="0" w:lastRowFirstColumn="0" w:lastRowLastColumn="0"/>
            </w:pPr>
            <w:r>
              <w:t>105</w:t>
            </w:r>
          </w:p>
        </w:tc>
      </w:tr>
      <w:tr w:rsidR="000C7F7C" w14:paraId="6D7A1335"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085DABD" w14:textId="77777777" w:rsidR="000C7F7C" w:rsidRDefault="000C7F7C">
            <w:r>
              <w:t>2021</w:t>
            </w:r>
          </w:p>
        </w:tc>
        <w:tc>
          <w:tcPr>
            <w:tcW w:w="0" w:type="auto"/>
            <w:hideMark/>
          </w:tcPr>
          <w:p w14:paraId="7A254E29" w14:textId="77777777" w:rsidR="000C7F7C" w:rsidRDefault="000C7F7C">
            <w:pPr>
              <w:cnfStyle w:val="000000000000" w:firstRow="0" w:lastRow="0" w:firstColumn="0" w:lastColumn="0" w:oddVBand="0" w:evenVBand="0" w:oddHBand="0" w:evenHBand="0" w:firstRowFirstColumn="0" w:firstRowLastColumn="0" w:lastRowFirstColumn="0" w:lastRowLastColumn="0"/>
            </w:pPr>
            <w:r>
              <w:t>26,402,046</w:t>
            </w:r>
          </w:p>
        </w:tc>
        <w:tc>
          <w:tcPr>
            <w:tcW w:w="0" w:type="auto"/>
            <w:hideMark/>
          </w:tcPr>
          <w:p w14:paraId="0434825E" w14:textId="77777777" w:rsidR="000C7F7C" w:rsidRDefault="000C7F7C">
            <w:pPr>
              <w:cnfStyle w:val="000000000000" w:firstRow="0" w:lastRow="0" w:firstColumn="0" w:lastColumn="0" w:oddVBand="0" w:evenVBand="0" w:oddHBand="0" w:evenHBand="0" w:firstRowFirstColumn="0" w:firstRowLastColumn="0" w:lastRowFirstColumn="0" w:lastRowLastColumn="0"/>
            </w:pPr>
            <w:r>
              <w:t>106</w:t>
            </w:r>
          </w:p>
        </w:tc>
      </w:tr>
      <w:tr w:rsidR="000C7F7C" w14:paraId="1BA554BA"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3FC7E5" w14:textId="77777777" w:rsidR="000C7F7C" w:rsidRDefault="000C7F7C">
            <w:r>
              <w:t>2022</w:t>
            </w:r>
          </w:p>
        </w:tc>
        <w:tc>
          <w:tcPr>
            <w:tcW w:w="0" w:type="auto"/>
            <w:hideMark/>
          </w:tcPr>
          <w:p w14:paraId="4CE48EE8" w14:textId="77777777" w:rsidR="000C7F7C" w:rsidRDefault="000C7F7C">
            <w:pPr>
              <w:cnfStyle w:val="000000100000" w:firstRow="0" w:lastRow="0" w:firstColumn="0" w:lastColumn="0" w:oddVBand="0" w:evenVBand="0" w:oddHBand="1" w:evenHBand="0" w:firstRowFirstColumn="0" w:firstRowLastColumn="0" w:lastRowFirstColumn="0" w:lastRowLastColumn="0"/>
            </w:pPr>
            <w:r>
              <w:t>26,873,947</w:t>
            </w:r>
          </w:p>
        </w:tc>
        <w:tc>
          <w:tcPr>
            <w:tcW w:w="0" w:type="auto"/>
            <w:hideMark/>
          </w:tcPr>
          <w:p w14:paraId="774B37B7" w14:textId="77777777" w:rsidR="000C7F7C" w:rsidRDefault="000C7F7C">
            <w:pPr>
              <w:cnfStyle w:val="000000100000" w:firstRow="0" w:lastRow="0" w:firstColumn="0" w:lastColumn="0" w:oddVBand="0" w:evenVBand="0" w:oddHBand="1" w:evenHBand="0" w:firstRowFirstColumn="0" w:firstRowLastColumn="0" w:lastRowFirstColumn="0" w:lastRowLastColumn="0"/>
            </w:pPr>
            <w:r>
              <w:t>107</w:t>
            </w:r>
          </w:p>
        </w:tc>
      </w:tr>
      <w:tr w:rsidR="000C7F7C" w14:paraId="6E1925B1"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0B0371E" w14:textId="77777777" w:rsidR="000C7F7C" w:rsidRDefault="000C7F7C">
            <w:r>
              <w:t>2023</w:t>
            </w:r>
          </w:p>
        </w:tc>
        <w:tc>
          <w:tcPr>
            <w:tcW w:w="0" w:type="auto"/>
            <w:hideMark/>
          </w:tcPr>
          <w:p w14:paraId="733F41AD" w14:textId="77777777" w:rsidR="000C7F7C" w:rsidRDefault="000C7F7C">
            <w:pPr>
              <w:cnfStyle w:val="000000000000" w:firstRow="0" w:lastRow="0" w:firstColumn="0" w:lastColumn="0" w:oddVBand="0" w:evenVBand="0" w:oddHBand="0" w:evenHBand="0" w:firstRowFirstColumn="0" w:firstRowLastColumn="0" w:lastRowFirstColumn="0" w:lastRowLastColumn="0"/>
            </w:pPr>
            <w:r>
              <w:t>27,349,900</w:t>
            </w:r>
          </w:p>
        </w:tc>
        <w:tc>
          <w:tcPr>
            <w:tcW w:w="0" w:type="auto"/>
            <w:hideMark/>
          </w:tcPr>
          <w:p w14:paraId="5CC78A80" w14:textId="77777777" w:rsidR="000C7F7C" w:rsidRDefault="000C7F7C">
            <w:pPr>
              <w:cnfStyle w:val="000000000000" w:firstRow="0" w:lastRow="0" w:firstColumn="0" w:lastColumn="0" w:oddVBand="0" w:evenVBand="0" w:oddHBand="0" w:evenHBand="0" w:firstRowFirstColumn="0" w:firstRowLastColumn="0" w:lastRowFirstColumn="0" w:lastRowLastColumn="0"/>
            </w:pPr>
            <w:r>
              <w:t>108</w:t>
            </w:r>
          </w:p>
        </w:tc>
      </w:tr>
      <w:tr w:rsidR="000C7F7C" w14:paraId="2654B800"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C7E54B" w14:textId="77777777" w:rsidR="000C7F7C" w:rsidRDefault="000C7F7C">
            <w:r>
              <w:t>2024</w:t>
            </w:r>
          </w:p>
        </w:tc>
        <w:tc>
          <w:tcPr>
            <w:tcW w:w="0" w:type="auto"/>
            <w:hideMark/>
          </w:tcPr>
          <w:p w14:paraId="70B460F5" w14:textId="77777777" w:rsidR="000C7F7C" w:rsidRDefault="000C7F7C">
            <w:pPr>
              <w:cnfStyle w:val="000000100000" w:firstRow="0" w:lastRow="0" w:firstColumn="0" w:lastColumn="0" w:oddVBand="0" w:evenVBand="0" w:oddHBand="1" w:evenHBand="0" w:firstRowFirstColumn="0" w:firstRowLastColumn="0" w:lastRowFirstColumn="0" w:lastRowLastColumn="0"/>
            </w:pPr>
            <w:r>
              <w:t>27,829,520</w:t>
            </w:r>
          </w:p>
        </w:tc>
        <w:tc>
          <w:tcPr>
            <w:tcW w:w="0" w:type="auto"/>
            <w:hideMark/>
          </w:tcPr>
          <w:p w14:paraId="52F89ABA" w14:textId="77777777" w:rsidR="000C7F7C" w:rsidRDefault="000C7F7C">
            <w:pPr>
              <w:cnfStyle w:val="000000100000" w:firstRow="0" w:lastRow="0" w:firstColumn="0" w:lastColumn="0" w:oddVBand="0" w:evenVBand="0" w:oddHBand="1" w:evenHBand="0" w:firstRowFirstColumn="0" w:firstRowLastColumn="0" w:lastRowFirstColumn="0" w:lastRowLastColumn="0"/>
            </w:pPr>
            <w:r>
              <w:t>109</w:t>
            </w:r>
          </w:p>
        </w:tc>
      </w:tr>
      <w:tr w:rsidR="000C7F7C" w14:paraId="4F98D46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1B239718" w14:textId="77777777" w:rsidR="000C7F7C" w:rsidRDefault="000C7F7C">
            <w:r>
              <w:t>2025</w:t>
            </w:r>
          </w:p>
        </w:tc>
        <w:tc>
          <w:tcPr>
            <w:tcW w:w="0" w:type="auto"/>
            <w:hideMark/>
          </w:tcPr>
          <w:p w14:paraId="3F6824F2" w14:textId="77777777" w:rsidR="000C7F7C" w:rsidRDefault="000C7F7C">
            <w:pPr>
              <w:cnfStyle w:val="000000000000" w:firstRow="0" w:lastRow="0" w:firstColumn="0" w:lastColumn="0" w:oddVBand="0" w:evenVBand="0" w:oddHBand="0" w:evenHBand="0" w:firstRowFirstColumn="0" w:firstRowLastColumn="0" w:lastRowFirstColumn="0" w:lastRowLastColumn="0"/>
            </w:pPr>
            <w:r>
              <w:t>28,311,405</w:t>
            </w:r>
          </w:p>
        </w:tc>
        <w:tc>
          <w:tcPr>
            <w:tcW w:w="0" w:type="auto"/>
            <w:hideMark/>
          </w:tcPr>
          <w:p w14:paraId="195E3EB8" w14:textId="77777777" w:rsidR="000C7F7C" w:rsidRDefault="000C7F7C">
            <w:pPr>
              <w:cnfStyle w:val="000000000000" w:firstRow="0" w:lastRow="0" w:firstColumn="0" w:lastColumn="0" w:oddVBand="0" w:evenVBand="0" w:oddHBand="0" w:evenHBand="0" w:firstRowFirstColumn="0" w:firstRowLastColumn="0" w:lastRowFirstColumn="0" w:lastRowLastColumn="0"/>
            </w:pPr>
            <w:r>
              <w:t>110</w:t>
            </w:r>
          </w:p>
        </w:tc>
      </w:tr>
      <w:tr w:rsidR="000C7F7C" w14:paraId="4562F77F"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19A97F" w14:textId="77777777" w:rsidR="000C7F7C" w:rsidRDefault="000C7F7C">
            <w:r>
              <w:t>2026</w:t>
            </w:r>
          </w:p>
        </w:tc>
        <w:tc>
          <w:tcPr>
            <w:tcW w:w="0" w:type="auto"/>
            <w:hideMark/>
          </w:tcPr>
          <w:p w14:paraId="34882F73" w14:textId="77777777" w:rsidR="000C7F7C" w:rsidRDefault="000C7F7C">
            <w:pPr>
              <w:cnfStyle w:val="000000100000" w:firstRow="0" w:lastRow="0" w:firstColumn="0" w:lastColumn="0" w:oddVBand="0" w:evenVBand="0" w:oddHBand="1" w:evenHBand="0" w:firstRowFirstColumn="0" w:firstRowLastColumn="0" w:lastRowFirstColumn="0" w:lastRowLastColumn="0"/>
            </w:pPr>
            <w:r>
              <w:t>28,796,151</w:t>
            </w:r>
          </w:p>
        </w:tc>
        <w:tc>
          <w:tcPr>
            <w:tcW w:w="0" w:type="auto"/>
            <w:hideMark/>
          </w:tcPr>
          <w:p w14:paraId="67911F19" w14:textId="77777777" w:rsidR="000C7F7C" w:rsidRDefault="000C7F7C">
            <w:pPr>
              <w:cnfStyle w:val="000000100000" w:firstRow="0" w:lastRow="0" w:firstColumn="0" w:lastColumn="0" w:oddVBand="0" w:evenVBand="0" w:oddHBand="1" w:evenHBand="0" w:firstRowFirstColumn="0" w:firstRowLastColumn="0" w:lastRowFirstColumn="0" w:lastRowLastColumn="0"/>
            </w:pPr>
            <w:r>
              <w:t>110</w:t>
            </w:r>
          </w:p>
        </w:tc>
      </w:tr>
      <w:tr w:rsidR="000C7F7C" w14:paraId="273B71A9"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00BD8ED2" w14:textId="77777777" w:rsidR="000C7F7C" w:rsidRDefault="000C7F7C">
            <w:r>
              <w:t>2027</w:t>
            </w:r>
          </w:p>
        </w:tc>
        <w:tc>
          <w:tcPr>
            <w:tcW w:w="0" w:type="auto"/>
            <w:hideMark/>
          </w:tcPr>
          <w:p w14:paraId="031CACF0" w14:textId="77777777" w:rsidR="000C7F7C" w:rsidRDefault="000C7F7C">
            <w:pPr>
              <w:cnfStyle w:val="000000000000" w:firstRow="0" w:lastRow="0" w:firstColumn="0" w:lastColumn="0" w:oddVBand="0" w:evenVBand="0" w:oddHBand="0" w:evenHBand="0" w:firstRowFirstColumn="0" w:firstRowLastColumn="0" w:lastRowFirstColumn="0" w:lastRowLastColumn="0"/>
            </w:pPr>
            <w:r>
              <w:t>29,283,507</w:t>
            </w:r>
          </w:p>
        </w:tc>
        <w:tc>
          <w:tcPr>
            <w:tcW w:w="0" w:type="auto"/>
            <w:hideMark/>
          </w:tcPr>
          <w:p w14:paraId="7E2331D3" w14:textId="77777777" w:rsidR="000C7F7C" w:rsidRDefault="000C7F7C">
            <w:pPr>
              <w:cnfStyle w:val="000000000000" w:firstRow="0" w:lastRow="0" w:firstColumn="0" w:lastColumn="0" w:oddVBand="0" w:evenVBand="0" w:oddHBand="0" w:evenHBand="0" w:firstRowFirstColumn="0" w:firstRowLastColumn="0" w:lastRowFirstColumn="0" w:lastRowLastColumn="0"/>
            </w:pPr>
            <w:r>
              <w:t>111</w:t>
            </w:r>
          </w:p>
        </w:tc>
      </w:tr>
      <w:tr w:rsidR="000C7F7C" w14:paraId="4FEFA670"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84313E" w14:textId="77777777" w:rsidR="000C7F7C" w:rsidRDefault="000C7F7C">
            <w:r>
              <w:t>2028</w:t>
            </w:r>
          </w:p>
        </w:tc>
        <w:tc>
          <w:tcPr>
            <w:tcW w:w="0" w:type="auto"/>
            <w:hideMark/>
          </w:tcPr>
          <w:p w14:paraId="2061F0FD" w14:textId="77777777" w:rsidR="000C7F7C" w:rsidRDefault="000C7F7C">
            <w:pPr>
              <w:cnfStyle w:val="000000100000" w:firstRow="0" w:lastRow="0" w:firstColumn="0" w:lastColumn="0" w:oddVBand="0" w:evenVBand="0" w:oddHBand="1" w:evenHBand="0" w:firstRowFirstColumn="0" w:firstRowLastColumn="0" w:lastRowFirstColumn="0" w:lastRowLastColumn="0"/>
            </w:pPr>
            <w:r>
              <w:t>29,773,492</w:t>
            </w:r>
          </w:p>
        </w:tc>
        <w:tc>
          <w:tcPr>
            <w:tcW w:w="0" w:type="auto"/>
            <w:hideMark/>
          </w:tcPr>
          <w:p w14:paraId="6866EF1A" w14:textId="77777777" w:rsidR="000C7F7C" w:rsidRDefault="000C7F7C">
            <w:pPr>
              <w:cnfStyle w:val="000000100000" w:firstRow="0" w:lastRow="0" w:firstColumn="0" w:lastColumn="0" w:oddVBand="0" w:evenVBand="0" w:oddHBand="1" w:evenHBand="0" w:firstRowFirstColumn="0" w:firstRowLastColumn="0" w:lastRowFirstColumn="0" w:lastRowLastColumn="0"/>
            </w:pPr>
            <w:r>
              <w:t>111</w:t>
            </w:r>
          </w:p>
        </w:tc>
      </w:tr>
      <w:tr w:rsidR="000C7F7C" w14:paraId="0368698F"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37D10967" w14:textId="77777777" w:rsidR="000C7F7C" w:rsidRDefault="000C7F7C">
            <w:r>
              <w:t>2029</w:t>
            </w:r>
          </w:p>
        </w:tc>
        <w:tc>
          <w:tcPr>
            <w:tcW w:w="0" w:type="auto"/>
            <w:hideMark/>
          </w:tcPr>
          <w:p w14:paraId="696291C7" w14:textId="77777777" w:rsidR="000C7F7C" w:rsidRDefault="000C7F7C">
            <w:pPr>
              <w:cnfStyle w:val="000000000000" w:firstRow="0" w:lastRow="0" w:firstColumn="0" w:lastColumn="0" w:oddVBand="0" w:evenVBand="0" w:oddHBand="0" w:evenHBand="0" w:firstRowFirstColumn="0" w:firstRowLastColumn="0" w:lastRowFirstColumn="0" w:lastRowLastColumn="0"/>
            </w:pPr>
            <w:r>
              <w:t>30,264,147</w:t>
            </w:r>
          </w:p>
        </w:tc>
        <w:tc>
          <w:tcPr>
            <w:tcW w:w="0" w:type="auto"/>
            <w:hideMark/>
          </w:tcPr>
          <w:p w14:paraId="057F6593" w14:textId="77777777" w:rsidR="000C7F7C" w:rsidRDefault="000C7F7C">
            <w:pPr>
              <w:cnfStyle w:val="000000000000" w:firstRow="0" w:lastRow="0" w:firstColumn="0" w:lastColumn="0" w:oddVBand="0" w:evenVBand="0" w:oddHBand="0" w:evenHBand="0" w:firstRowFirstColumn="0" w:firstRowLastColumn="0" w:lastRowFirstColumn="0" w:lastRowLastColumn="0"/>
            </w:pPr>
            <w:r>
              <w:t>111</w:t>
            </w:r>
          </w:p>
        </w:tc>
      </w:tr>
      <w:tr w:rsidR="000C7F7C" w14:paraId="2321D3F4"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A64C6B" w14:textId="77777777" w:rsidR="000C7F7C" w:rsidRDefault="000C7F7C">
            <w:r>
              <w:t>2030</w:t>
            </w:r>
          </w:p>
        </w:tc>
        <w:tc>
          <w:tcPr>
            <w:tcW w:w="0" w:type="auto"/>
            <w:hideMark/>
          </w:tcPr>
          <w:p w14:paraId="21CE8AED" w14:textId="77777777" w:rsidR="000C7F7C" w:rsidRDefault="000C7F7C">
            <w:pPr>
              <w:cnfStyle w:val="000000100000" w:firstRow="0" w:lastRow="0" w:firstColumn="0" w:lastColumn="0" w:oddVBand="0" w:evenVBand="0" w:oddHBand="1" w:evenHBand="0" w:firstRowFirstColumn="0" w:firstRowLastColumn="0" w:lastRowFirstColumn="0" w:lastRowLastColumn="0"/>
            </w:pPr>
            <w:r>
              <w:t>30,755,046</w:t>
            </w:r>
          </w:p>
        </w:tc>
        <w:tc>
          <w:tcPr>
            <w:tcW w:w="0" w:type="auto"/>
            <w:hideMark/>
          </w:tcPr>
          <w:p w14:paraId="0BB468B6" w14:textId="77777777" w:rsidR="000C7F7C" w:rsidRDefault="000C7F7C">
            <w:pPr>
              <w:cnfStyle w:val="000000100000" w:firstRow="0" w:lastRow="0" w:firstColumn="0" w:lastColumn="0" w:oddVBand="0" w:evenVBand="0" w:oddHBand="1" w:evenHBand="0" w:firstRowFirstColumn="0" w:firstRowLastColumn="0" w:lastRowFirstColumn="0" w:lastRowLastColumn="0"/>
            </w:pPr>
            <w:r>
              <w:t>111</w:t>
            </w:r>
          </w:p>
        </w:tc>
      </w:tr>
    </w:tbl>
    <w:p w14:paraId="63CCF63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6.</w:t>
      </w:r>
      <w:r>
        <w:rPr>
          <w:rStyle w:val="apple-converted-space"/>
          <w:rFonts w:ascii="Arial" w:hAnsi="Arial" w:cs="Arial"/>
          <w:color w:val="000000"/>
          <w:sz w:val="21"/>
          <w:szCs w:val="21"/>
        </w:rPr>
        <w:t> </w:t>
      </w:r>
      <w:r>
        <w:rPr>
          <w:rFonts w:ascii="Arial" w:hAnsi="Arial" w:cs="Arial"/>
          <w:color w:val="000000"/>
          <w:sz w:val="21"/>
          <w:szCs w:val="21"/>
        </w:rPr>
        <w:t>Plot the emissions on the horizontal (x) axis and the population on the vertical (y) axis. Make sure you label your axes with equal increments that will allow all of the data to fit.</w:t>
      </w:r>
    </w:p>
    <w:p w14:paraId="490E1C6E"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Hint:</w:t>
      </w:r>
      <w:r>
        <w:rPr>
          <w:rStyle w:val="apple-converted-space"/>
          <w:rFonts w:ascii="Arial" w:hAnsi="Arial" w:cs="Arial"/>
          <w:color w:val="8A8A8A"/>
          <w:sz w:val="21"/>
          <w:szCs w:val="21"/>
        </w:rPr>
        <w:t> </w:t>
      </w:r>
      <w:r>
        <w:rPr>
          <w:rFonts w:ascii="Arial" w:hAnsi="Arial" w:cs="Arial"/>
          <w:color w:val="8A8A8A"/>
          <w:sz w:val="21"/>
          <w:szCs w:val="21"/>
        </w:rPr>
        <w:t>look at the worked example, to help you identify what units to use on the x and y-axes.</w:t>
      </w:r>
    </w:p>
    <w:p w14:paraId="3D65853F"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 xml:space="preserve">It is unimportant that you explain to students which axis is used for which data set, but make sure that the population axis intervals are </w:t>
      </w:r>
      <w:proofErr w:type="spellStart"/>
      <w:r>
        <w:rPr>
          <w:rFonts w:ascii="Arial" w:hAnsi="Arial" w:cs="Arial"/>
          <w:color w:val="000000"/>
          <w:sz w:val="21"/>
          <w:szCs w:val="21"/>
        </w:rPr>
        <w:t>labeled</w:t>
      </w:r>
      <w:proofErr w:type="spellEnd"/>
      <w:r>
        <w:rPr>
          <w:rFonts w:ascii="Arial" w:hAnsi="Arial" w:cs="Arial"/>
          <w:color w:val="000000"/>
          <w:sz w:val="21"/>
          <w:szCs w:val="21"/>
        </w:rPr>
        <w:t xml:space="preserve"> in 1 million increments between 25,000,000 and 31,000,000 at the very least. The emissions axis should be labelled with increments of 1 from 104-112 at the very least e.g.:</w:t>
      </w:r>
    </w:p>
    <w:p w14:paraId="7AB5A131" w14:textId="6D8FBDE6" w:rsidR="000C7F7C" w:rsidRDefault="000C7F7C" w:rsidP="000C7F7C">
      <w:pPr>
        <w:rPr>
          <w:rFonts w:ascii="Times New Roman" w:hAnsi="Times New Roman" w:cs="Times New Roman"/>
          <w:color w:val="auto"/>
        </w:rPr>
      </w:pPr>
      <w:r>
        <w:lastRenderedPageBreak/>
        <w:fldChar w:fldCharType="begin"/>
      </w:r>
      <w:r>
        <w:instrText xml:space="preserve"> INCLUDEPICTURE "https://twentyfortyb.wpengine.com/wp-content/uploads/2020/10/Screen-Shot-2020-10-27-at-8.01.08-am-1024x603.png" \* MERGEFORMATINET </w:instrText>
      </w:r>
      <w:r>
        <w:fldChar w:fldCharType="separate"/>
      </w:r>
      <w:r>
        <w:rPr>
          <w:noProof/>
        </w:rPr>
        <w:drawing>
          <wp:inline distT="0" distB="0" distL="0" distR="0" wp14:anchorId="60047F94" wp14:editId="507FE833">
            <wp:extent cx="5283680" cy="3111500"/>
            <wp:effectExtent l="0" t="0" r="0" b="0"/>
            <wp:docPr id="4" name="Picture 4" descr="Char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0031" cy="3121129"/>
                    </a:xfrm>
                    <a:prstGeom prst="rect">
                      <a:avLst/>
                    </a:prstGeom>
                    <a:noFill/>
                    <a:ln>
                      <a:noFill/>
                    </a:ln>
                  </pic:spPr>
                </pic:pic>
              </a:graphicData>
            </a:graphic>
          </wp:inline>
        </w:drawing>
      </w:r>
      <w:r>
        <w:fldChar w:fldCharType="end"/>
      </w:r>
    </w:p>
    <w:p w14:paraId="24F5D6CE"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7.</w:t>
      </w:r>
      <w:r>
        <w:rPr>
          <w:rStyle w:val="apple-converted-space"/>
          <w:rFonts w:ascii="Arial" w:hAnsi="Arial" w:cs="Arial"/>
          <w:b/>
          <w:bCs/>
          <w:color w:val="000000"/>
          <w:sz w:val="21"/>
          <w:szCs w:val="21"/>
        </w:rPr>
        <w:t> </w:t>
      </w:r>
      <w:r>
        <w:rPr>
          <w:rFonts w:ascii="Arial" w:hAnsi="Arial" w:cs="Arial"/>
          <w:color w:val="000000"/>
          <w:sz w:val="21"/>
          <w:szCs w:val="21"/>
        </w:rPr>
        <w:t>Now, create a line of best fit that has an equal number of dots on either side of the line and best represents the trend in the data, as below:</w:t>
      </w:r>
    </w:p>
    <w:p w14:paraId="063E5603" w14:textId="7BD46BF0" w:rsidR="000C7F7C" w:rsidRDefault="000C7F7C" w:rsidP="000C7F7C">
      <w:pPr>
        <w:rPr>
          <w:rFonts w:ascii="Times New Roman" w:hAnsi="Times New Roman" w:cs="Times New Roman"/>
          <w:color w:val="auto"/>
        </w:rPr>
      </w:pPr>
      <w:r>
        <w:fldChar w:fldCharType="begin"/>
      </w:r>
      <w:r>
        <w:instrText xml:space="preserve"> INCLUDEPICTURE "https://twentyfortyb.wpengine.com/wp-content/uploads/2020/10/Screen-Shot-2020-10-27-at-8.05.08-am-1024x646.png" \* MERGEFORMATINET </w:instrText>
      </w:r>
      <w:r>
        <w:fldChar w:fldCharType="separate"/>
      </w:r>
      <w:r>
        <w:rPr>
          <w:noProof/>
        </w:rPr>
        <w:drawing>
          <wp:inline distT="0" distB="0" distL="0" distR="0" wp14:anchorId="279F3E8A" wp14:editId="1A1656FF">
            <wp:extent cx="5232400" cy="3300996"/>
            <wp:effectExtent l="0" t="0" r="0" b="127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405" cy="3309201"/>
                    </a:xfrm>
                    <a:prstGeom prst="rect">
                      <a:avLst/>
                    </a:prstGeom>
                    <a:noFill/>
                    <a:ln>
                      <a:noFill/>
                    </a:ln>
                  </pic:spPr>
                </pic:pic>
              </a:graphicData>
            </a:graphic>
          </wp:inline>
        </w:drawing>
      </w:r>
      <w:r>
        <w:fldChar w:fldCharType="end"/>
      </w:r>
    </w:p>
    <w:p w14:paraId="207654E8"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Scatter Plot with line of best fit (trend-line)</w:t>
      </w:r>
    </w:p>
    <w:p w14:paraId="76A41B60"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lastRenderedPageBreak/>
        <w:t>Step 8.</w:t>
      </w:r>
      <w:r>
        <w:rPr>
          <w:rStyle w:val="apple-converted-space"/>
          <w:rFonts w:ascii="Arial" w:hAnsi="Arial" w:cs="Arial"/>
          <w:b/>
          <w:bCs/>
          <w:color w:val="000000"/>
          <w:sz w:val="21"/>
          <w:szCs w:val="21"/>
        </w:rPr>
        <w:t> </w:t>
      </w:r>
      <w:r>
        <w:rPr>
          <w:rFonts w:ascii="Arial" w:hAnsi="Arial" w:cs="Arial"/>
          <w:color w:val="000000"/>
          <w:sz w:val="21"/>
          <w:szCs w:val="21"/>
        </w:rPr>
        <w:t>Encourage students to discuss with the person next to them and write your own individual responses on their Worksheet to the following question; ‘What is the direction of the relationship between the two variables?’ Answer – Both of the variables increase</w:t>
      </w:r>
    </w:p>
    <w:p w14:paraId="10BB1C93"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9.</w:t>
      </w:r>
      <w:r>
        <w:rPr>
          <w:rStyle w:val="apple-converted-space"/>
          <w:rFonts w:ascii="Arial" w:hAnsi="Arial" w:cs="Arial"/>
          <w:b/>
          <w:bCs/>
          <w:color w:val="000000"/>
          <w:sz w:val="21"/>
          <w:szCs w:val="21"/>
        </w:rPr>
        <w:t> </w:t>
      </w:r>
      <w:r>
        <w:rPr>
          <w:rFonts w:ascii="Arial" w:hAnsi="Arial" w:cs="Arial"/>
          <w:color w:val="000000"/>
          <w:sz w:val="21"/>
          <w:szCs w:val="21"/>
        </w:rPr>
        <w:t>Now invite students to discuss and answer the next question on the Student Worksheet:</w:t>
      </w:r>
    </w:p>
    <w:p w14:paraId="7544000D" w14:textId="77777777" w:rsidR="000C7F7C" w:rsidRDefault="000C7F7C" w:rsidP="000C7F7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Question –</w:t>
      </w:r>
      <w:r>
        <w:rPr>
          <w:rStyle w:val="apple-converted-space"/>
          <w:rFonts w:ascii="Arial" w:hAnsi="Arial" w:cs="Arial"/>
          <w:color w:val="0A0A0A"/>
          <w:sz w:val="21"/>
          <w:szCs w:val="21"/>
        </w:rPr>
        <w:t> </w:t>
      </w:r>
      <w:r>
        <w:rPr>
          <w:rStyle w:val="Emphasis"/>
          <w:rFonts w:ascii="Arial" w:hAnsi="Arial" w:cs="Arial"/>
          <w:color w:val="0A0A0A"/>
          <w:sz w:val="21"/>
          <w:szCs w:val="21"/>
        </w:rPr>
        <w:t>‘What does this suggest about our growing population and greenhouse gas emissions from transport in the future? Why do you think that this is so?’</w:t>
      </w:r>
    </w:p>
    <w:p w14:paraId="4CC2EBF5" w14:textId="77777777" w:rsidR="000C7F7C" w:rsidRDefault="000C7F7C" w:rsidP="000C7F7C">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Possible answer – As our population increases, so will our transport emissions.</w:t>
      </w:r>
    </w:p>
    <w:p w14:paraId="6CE2EBF2"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10.</w:t>
      </w:r>
      <w:r>
        <w:rPr>
          <w:rStyle w:val="apple-converted-space"/>
          <w:rFonts w:ascii="Arial" w:hAnsi="Arial" w:cs="Arial"/>
          <w:color w:val="000000"/>
          <w:sz w:val="21"/>
          <w:szCs w:val="21"/>
        </w:rPr>
        <w:t> </w:t>
      </w:r>
      <w:r>
        <w:rPr>
          <w:rFonts w:ascii="Arial" w:hAnsi="Arial" w:cs="Arial"/>
          <w:color w:val="000000"/>
          <w:sz w:val="21"/>
          <w:szCs w:val="21"/>
        </w:rPr>
        <w:t>Now, explain to the students that they will be constructing their own scatterplot to investigate Australia’s projected population between 2020 and 2030 and Australia’s projected car emissions over this time, and then compare the two scatterplots and comment on what they observe between population numbers and car emissions only versus emissions from all forms of transport.</w:t>
      </w:r>
    </w:p>
    <w:p w14:paraId="588289D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Invites students to complete the data table and scatter plot activity on the Student Worksheet individually.</w:t>
      </w:r>
    </w:p>
    <w:p w14:paraId="22EFD34E" w14:textId="77777777" w:rsidR="000C7F7C" w:rsidRDefault="000C7F7C" w:rsidP="000C7F7C">
      <w:pPr>
        <w:pStyle w:val="NormalWeb"/>
        <w:rPr>
          <w:rFonts w:ascii="Arial" w:hAnsi="Arial" w:cs="Arial"/>
          <w:color w:val="8A8A8A"/>
          <w:sz w:val="21"/>
          <w:szCs w:val="21"/>
        </w:rPr>
      </w:pPr>
      <w:r>
        <w:rPr>
          <w:rStyle w:val="Strong"/>
          <w:rFonts w:ascii="Arial" w:hAnsi="Arial" w:cs="Arial"/>
          <w:color w:val="8A8A8A"/>
          <w:sz w:val="21"/>
          <w:szCs w:val="21"/>
        </w:rPr>
        <w:t>TIP:</w:t>
      </w:r>
      <w:r>
        <w:rPr>
          <w:rStyle w:val="apple-converted-space"/>
          <w:rFonts w:ascii="Arial" w:hAnsi="Arial" w:cs="Arial"/>
          <w:b/>
          <w:bCs/>
          <w:color w:val="8A8A8A"/>
          <w:sz w:val="21"/>
          <w:szCs w:val="21"/>
        </w:rPr>
        <w:t> </w:t>
      </w:r>
      <w:r>
        <w:rPr>
          <w:rFonts w:ascii="Arial" w:hAnsi="Arial" w:cs="Arial"/>
          <w:color w:val="8A8A8A"/>
          <w:sz w:val="21"/>
          <w:szCs w:val="21"/>
        </w:rPr>
        <w:t>You might like to provide each group with a piece of string or cotton to help them try a few options for their lines of best fit before committing to paper. </w:t>
      </w:r>
    </w:p>
    <w:p w14:paraId="658A200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11.</w:t>
      </w:r>
      <w:r>
        <w:rPr>
          <w:rStyle w:val="apple-converted-space"/>
          <w:rFonts w:ascii="Arial" w:hAnsi="Arial" w:cs="Arial"/>
          <w:b/>
          <w:bCs/>
          <w:color w:val="000000"/>
          <w:sz w:val="21"/>
          <w:szCs w:val="21"/>
        </w:rPr>
        <w:t> </w:t>
      </w:r>
      <w:r>
        <w:rPr>
          <w:rFonts w:ascii="Arial" w:hAnsi="Arial" w:cs="Arial"/>
          <w:color w:val="000000"/>
          <w:sz w:val="21"/>
          <w:szCs w:val="21"/>
        </w:rPr>
        <w:t>Observe and support students while they construct their axes and plot the data. Pay close attention to the way they are labelling increments and axes.</w:t>
      </w:r>
    </w:p>
    <w:p w14:paraId="7EFB1AA2"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Here is the completed data and scatterplots for your reference.</w:t>
      </w:r>
    </w:p>
    <w:p w14:paraId="0239A940" w14:textId="77777777" w:rsidR="000C7F7C" w:rsidRDefault="000C7F7C" w:rsidP="000C7F7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According to the Australian Bureau of Statistics, Australia’s population numbers from 2020 to 2030 will be: (see column 2)</w:t>
      </w:r>
    </w:p>
    <w:p w14:paraId="791E9B0B" w14:textId="77777777" w:rsidR="000C7F7C" w:rsidRDefault="000C7F7C" w:rsidP="000C7F7C">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According to the Australian Department of Energy and the Environment, greenhouse gas emissions from all Transport from 2020 to 2030 will be: (see column 3)</w:t>
      </w:r>
    </w:p>
    <w:tbl>
      <w:tblPr>
        <w:tblStyle w:val="PlainTable1"/>
        <w:tblW w:w="9188" w:type="dxa"/>
        <w:tblLook w:val="04A0" w:firstRow="1" w:lastRow="0" w:firstColumn="1" w:lastColumn="0" w:noHBand="0" w:noVBand="1"/>
      </w:tblPr>
      <w:tblGrid>
        <w:gridCol w:w="942"/>
        <w:gridCol w:w="4474"/>
        <w:gridCol w:w="3772"/>
      </w:tblGrid>
      <w:tr w:rsidR="000C7F7C" w14:paraId="26A4D008" w14:textId="77777777" w:rsidTr="000C7F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EE7F1" w14:textId="77777777" w:rsidR="000C7F7C" w:rsidRDefault="000C7F7C">
            <w:pPr>
              <w:rPr>
                <w:rFonts w:ascii="Times New Roman" w:hAnsi="Times New Roman" w:cs="Times New Roman"/>
                <w:color w:val="auto"/>
              </w:rPr>
            </w:pPr>
            <w:r>
              <w:t>Year</w:t>
            </w:r>
          </w:p>
        </w:tc>
        <w:tc>
          <w:tcPr>
            <w:tcW w:w="0" w:type="auto"/>
            <w:hideMark/>
          </w:tcPr>
          <w:p w14:paraId="7084C52A" w14:textId="77777777" w:rsidR="000C7F7C" w:rsidRDefault="000C7F7C">
            <w:pPr>
              <w:cnfStyle w:val="100000000000" w:firstRow="1" w:lastRow="0" w:firstColumn="0" w:lastColumn="0" w:oddVBand="0" w:evenVBand="0" w:oddHBand="0" w:evenHBand="0" w:firstRowFirstColumn="0" w:firstRowLastColumn="0" w:lastRowFirstColumn="0" w:lastRowLastColumn="0"/>
            </w:pPr>
            <w:r>
              <w:t>Projected Australian population</w:t>
            </w:r>
          </w:p>
        </w:tc>
        <w:tc>
          <w:tcPr>
            <w:tcW w:w="0" w:type="auto"/>
            <w:hideMark/>
          </w:tcPr>
          <w:p w14:paraId="308CDA70" w14:textId="77777777" w:rsidR="000C7F7C" w:rsidRDefault="000C7F7C">
            <w:pPr>
              <w:cnfStyle w:val="100000000000" w:firstRow="1" w:lastRow="0" w:firstColumn="0" w:lastColumn="0" w:oddVBand="0" w:evenVBand="0" w:oddHBand="0" w:evenHBand="0" w:firstRowFirstColumn="0" w:firstRowLastColumn="0" w:lastRowFirstColumn="0" w:lastRowLastColumn="0"/>
            </w:pPr>
            <w:r>
              <w:t>Emissions from cars MtCO</w:t>
            </w:r>
            <w:r>
              <w:rPr>
                <w:sz w:val="16"/>
                <w:szCs w:val="16"/>
                <w:vertAlign w:val="subscript"/>
              </w:rPr>
              <w:t>2</w:t>
            </w:r>
          </w:p>
        </w:tc>
      </w:tr>
      <w:tr w:rsidR="000C7F7C" w14:paraId="6D15A7C5"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CD987A" w14:textId="77777777" w:rsidR="000C7F7C" w:rsidRDefault="000C7F7C">
            <w:r>
              <w:t>2020</w:t>
            </w:r>
          </w:p>
        </w:tc>
        <w:tc>
          <w:tcPr>
            <w:tcW w:w="0" w:type="auto"/>
            <w:hideMark/>
          </w:tcPr>
          <w:p w14:paraId="395F446E" w14:textId="77777777" w:rsidR="000C7F7C" w:rsidRDefault="000C7F7C">
            <w:pPr>
              <w:cnfStyle w:val="000000100000" w:firstRow="0" w:lastRow="0" w:firstColumn="0" w:lastColumn="0" w:oddVBand="0" w:evenVBand="0" w:oddHBand="1" w:evenHBand="0" w:firstRowFirstColumn="0" w:firstRowLastColumn="0" w:lastRowFirstColumn="0" w:lastRowLastColumn="0"/>
            </w:pPr>
            <w:r>
              <w:t>25,936,500</w:t>
            </w:r>
          </w:p>
        </w:tc>
        <w:tc>
          <w:tcPr>
            <w:tcW w:w="0" w:type="auto"/>
            <w:hideMark/>
          </w:tcPr>
          <w:p w14:paraId="16D10E13"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31BF2D1C"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2D22B99" w14:textId="77777777" w:rsidR="000C7F7C" w:rsidRDefault="000C7F7C">
            <w:r>
              <w:t>2021</w:t>
            </w:r>
          </w:p>
        </w:tc>
        <w:tc>
          <w:tcPr>
            <w:tcW w:w="0" w:type="auto"/>
            <w:hideMark/>
          </w:tcPr>
          <w:p w14:paraId="03DF7051" w14:textId="77777777" w:rsidR="000C7F7C" w:rsidRDefault="000C7F7C">
            <w:pPr>
              <w:cnfStyle w:val="000000000000" w:firstRow="0" w:lastRow="0" w:firstColumn="0" w:lastColumn="0" w:oddVBand="0" w:evenVBand="0" w:oddHBand="0" w:evenHBand="0" w:firstRowFirstColumn="0" w:firstRowLastColumn="0" w:lastRowFirstColumn="0" w:lastRowLastColumn="0"/>
            </w:pPr>
            <w:r>
              <w:t>26,402,046</w:t>
            </w:r>
          </w:p>
        </w:tc>
        <w:tc>
          <w:tcPr>
            <w:tcW w:w="0" w:type="auto"/>
            <w:hideMark/>
          </w:tcPr>
          <w:p w14:paraId="2DE47DE9"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15112017"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2605E" w14:textId="77777777" w:rsidR="000C7F7C" w:rsidRDefault="000C7F7C">
            <w:r>
              <w:t>2022</w:t>
            </w:r>
          </w:p>
        </w:tc>
        <w:tc>
          <w:tcPr>
            <w:tcW w:w="0" w:type="auto"/>
            <w:hideMark/>
          </w:tcPr>
          <w:p w14:paraId="3DA7BDC8" w14:textId="77777777" w:rsidR="000C7F7C" w:rsidRDefault="000C7F7C">
            <w:pPr>
              <w:cnfStyle w:val="000000100000" w:firstRow="0" w:lastRow="0" w:firstColumn="0" w:lastColumn="0" w:oddVBand="0" w:evenVBand="0" w:oddHBand="1" w:evenHBand="0" w:firstRowFirstColumn="0" w:firstRowLastColumn="0" w:lastRowFirstColumn="0" w:lastRowLastColumn="0"/>
            </w:pPr>
            <w:r>
              <w:t>26,873,947</w:t>
            </w:r>
          </w:p>
        </w:tc>
        <w:tc>
          <w:tcPr>
            <w:tcW w:w="0" w:type="auto"/>
            <w:hideMark/>
          </w:tcPr>
          <w:p w14:paraId="67286E02"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5FF2826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4D08D245" w14:textId="77777777" w:rsidR="000C7F7C" w:rsidRDefault="000C7F7C">
            <w:r>
              <w:t>2023</w:t>
            </w:r>
          </w:p>
        </w:tc>
        <w:tc>
          <w:tcPr>
            <w:tcW w:w="0" w:type="auto"/>
            <w:hideMark/>
          </w:tcPr>
          <w:p w14:paraId="66777895" w14:textId="77777777" w:rsidR="000C7F7C" w:rsidRDefault="000C7F7C">
            <w:pPr>
              <w:cnfStyle w:val="000000000000" w:firstRow="0" w:lastRow="0" w:firstColumn="0" w:lastColumn="0" w:oddVBand="0" w:evenVBand="0" w:oddHBand="0" w:evenHBand="0" w:firstRowFirstColumn="0" w:firstRowLastColumn="0" w:lastRowFirstColumn="0" w:lastRowLastColumn="0"/>
            </w:pPr>
            <w:r>
              <w:t>27,349,900</w:t>
            </w:r>
          </w:p>
        </w:tc>
        <w:tc>
          <w:tcPr>
            <w:tcW w:w="0" w:type="auto"/>
            <w:hideMark/>
          </w:tcPr>
          <w:p w14:paraId="1059CBF7"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145F441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822BD8" w14:textId="77777777" w:rsidR="000C7F7C" w:rsidRDefault="000C7F7C">
            <w:r>
              <w:t>2024</w:t>
            </w:r>
          </w:p>
        </w:tc>
        <w:tc>
          <w:tcPr>
            <w:tcW w:w="0" w:type="auto"/>
            <w:hideMark/>
          </w:tcPr>
          <w:p w14:paraId="1DD8E9AB" w14:textId="77777777" w:rsidR="000C7F7C" w:rsidRDefault="000C7F7C">
            <w:pPr>
              <w:cnfStyle w:val="000000100000" w:firstRow="0" w:lastRow="0" w:firstColumn="0" w:lastColumn="0" w:oddVBand="0" w:evenVBand="0" w:oddHBand="1" w:evenHBand="0" w:firstRowFirstColumn="0" w:firstRowLastColumn="0" w:lastRowFirstColumn="0" w:lastRowLastColumn="0"/>
            </w:pPr>
            <w:r>
              <w:t>27,829,520</w:t>
            </w:r>
          </w:p>
        </w:tc>
        <w:tc>
          <w:tcPr>
            <w:tcW w:w="0" w:type="auto"/>
            <w:hideMark/>
          </w:tcPr>
          <w:p w14:paraId="258903B0" w14:textId="77777777" w:rsidR="000C7F7C" w:rsidRDefault="000C7F7C">
            <w:pPr>
              <w:cnfStyle w:val="000000100000" w:firstRow="0" w:lastRow="0" w:firstColumn="0" w:lastColumn="0" w:oddVBand="0" w:evenVBand="0" w:oddHBand="1" w:evenHBand="0" w:firstRowFirstColumn="0" w:firstRowLastColumn="0" w:lastRowFirstColumn="0" w:lastRowLastColumn="0"/>
            </w:pPr>
            <w:r>
              <w:t>46</w:t>
            </w:r>
          </w:p>
        </w:tc>
      </w:tr>
      <w:tr w:rsidR="000C7F7C" w14:paraId="5FD724CD"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5C4E9D3" w14:textId="77777777" w:rsidR="000C7F7C" w:rsidRDefault="000C7F7C">
            <w:r>
              <w:t>2025</w:t>
            </w:r>
          </w:p>
        </w:tc>
        <w:tc>
          <w:tcPr>
            <w:tcW w:w="0" w:type="auto"/>
            <w:hideMark/>
          </w:tcPr>
          <w:p w14:paraId="0E4AFC9A" w14:textId="77777777" w:rsidR="000C7F7C" w:rsidRDefault="000C7F7C">
            <w:pPr>
              <w:cnfStyle w:val="000000000000" w:firstRow="0" w:lastRow="0" w:firstColumn="0" w:lastColumn="0" w:oddVBand="0" w:evenVBand="0" w:oddHBand="0" w:evenHBand="0" w:firstRowFirstColumn="0" w:firstRowLastColumn="0" w:lastRowFirstColumn="0" w:lastRowLastColumn="0"/>
            </w:pPr>
            <w:r>
              <w:t>28,311,405</w:t>
            </w:r>
          </w:p>
        </w:tc>
        <w:tc>
          <w:tcPr>
            <w:tcW w:w="0" w:type="auto"/>
            <w:hideMark/>
          </w:tcPr>
          <w:p w14:paraId="6DC95538" w14:textId="77777777" w:rsidR="000C7F7C" w:rsidRDefault="000C7F7C">
            <w:pPr>
              <w:cnfStyle w:val="000000000000" w:firstRow="0" w:lastRow="0" w:firstColumn="0" w:lastColumn="0" w:oddVBand="0" w:evenVBand="0" w:oddHBand="0" w:evenHBand="0" w:firstRowFirstColumn="0" w:firstRowLastColumn="0" w:lastRowFirstColumn="0" w:lastRowLastColumn="0"/>
            </w:pPr>
            <w:r>
              <w:t>46</w:t>
            </w:r>
          </w:p>
        </w:tc>
      </w:tr>
      <w:tr w:rsidR="000C7F7C" w14:paraId="49986626"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ABB632" w14:textId="77777777" w:rsidR="000C7F7C" w:rsidRDefault="000C7F7C">
            <w:r>
              <w:t>2026</w:t>
            </w:r>
          </w:p>
        </w:tc>
        <w:tc>
          <w:tcPr>
            <w:tcW w:w="0" w:type="auto"/>
            <w:hideMark/>
          </w:tcPr>
          <w:p w14:paraId="65798151" w14:textId="77777777" w:rsidR="000C7F7C" w:rsidRDefault="000C7F7C">
            <w:pPr>
              <w:cnfStyle w:val="000000100000" w:firstRow="0" w:lastRow="0" w:firstColumn="0" w:lastColumn="0" w:oddVBand="0" w:evenVBand="0" w:oddHBand="1" w:evenHBand="0" w:firstRowFirstColumn="0" w:firstRowLastColumn="0" w:lastRowFirstColumn="0" w:lastRowLastColumn="0"/>
            </w:pPr>
            <w:r>
              <w:t>28,796,151</w:t>
            </w:r>
          </w:p>
        </w:tc>
        <w:tc>
          <w:tcPr>
            <w:tcW w:w="0" w:type="auto"/>
            <w:hideMark/>
          </w:tcPr>
          <w:p w14:paraId="0162E283"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606ADECF"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7693A03C" w14:textId="77777777" w:rsidR="000C7F7C" w:rsidRDefault="000C7F7C">
            <w:r>
              <w:t>2027</w:t>
            </w:r>
          </w:p>
        </w:tc>
        <w:tc>
          <w:tcPr>
            <w:tcW w:w="0" w:type="auto"/>
            <w:hideMark/>
          </w:tcPr>
          <w:p w14:paraId="187720B3" w14:textId="77777777" w:rsidR="000C7F7C" w:rsidRDefault="000C7F7C">
            <w:pPr>
              <w:cnfStyle w:val="000000000000" w:firstRow="0" w:lastRow="0" w:firstColumn="0" w:lastColumn="0" w:oddVBand="0" w:evenVBand="0" w:oddHBand="0" w:evenHBand="0" w:firstRowFirstColumn="0" w:firstRowLastColumn="0" w:lastRowFirstColumn="0" w:lastRowLastColumn="0"/>
            </w:pPr>
            <w:r>
              <w:t>29,283,507</w:t>
            </w:r>
          </w:p>
        </w:tc>
        <w:tc>
          <w:tcPr>
            <w:tcW w:w="0" w:type="auto"/>
            <w:hideMark/>
          </w:tcPr>
          <w:p w14:paraId="2D2E3318" w14:textId="77777777" w:rsidR="000C7F7C" w:rsidRDefault="000C7F7C">
            <w:pPr>
              <w:cnfStyle w:val="000000000000" w:firstRow="0" w:lastRow="0" w:firstColumn="0" w:lastColumn="0" w:oddVBand="0" w:evenVBand="0" w:oddHBand="0" w:evenHBand="0" w:firstRowFirstColumn="0" w:firstRowLastColumn="0" w:lastRowFirstColumn="0" w:lastRowLastColumn="0"/>
            </w:pPr>
            <w:r>
              <w:t>45</w:t>
            </w:r>
          </w:p>
        </w:tc>
      </w:tr>
      <w:tr w:rsidR="000C7F7C" w14:paraId="05263EB7"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EF282C9" w14:textId="77777777" w:rsidR="000C7F7C" w:rsidRDefault="000C7F7C">
            <w:r>
              <w:t>2028</w:t>
            </w:r>
          </w:p>
        </w:tc>
        <w:tc>
          <w:tcPr>
            <w:tcW w:w="0" w:type="auto"/>
            <w:hideMark/>
          </w:tcPr>
          <w:p w14:paraId="3890662F" w14:textId="77777777" w:rsidR="000C7F7C" w:rsidRDefault="000C7F7C">
            <w:pPr>
              <w:cnfStyle w:val="000000100000" w:firstRow="0" w:lastRow="0" w:firstColumn="0" w:lastColumn="0" w:oddVBand="0" w:evenVBand="0" w:oddHBand="1" w:evenHBand="0" w:firstRowFirstColumn="0" w:firstRowLastColumn="0" w:lastRowFirstColumn="0" w:lastRowLastColumn="0"/>
            </w:pPr>
            <w:r>
              <w:t>29,773,492</w:t>
            </w:r>
          </w:p>
        </w:tc>
        <w:tc>
          <w:tcPr>
            <w:tcW w:w="0" w:type="auto"/>
            <w:hideMark/>
          </w:tcPr>
          <w:p w14:paraId="16ACFB02" w14:textId="77777777" w:rsidR="000C7F7C" w:rsidRDefault="000C7F7C">
            <w:pPr>
              <w:cnfStyle w:val="000000100000" w:firstRow="0" w:lastRow="0" w:firstColumn="0" w:lastColumn="0" w:oddVBand="0" w:evenVBand="0" w:oddHBand="1" w:evenHBand="0" w:firstRowFirstColumn="0" w:firstRowLastColumn="0" w:lastRowFirstColumn="0" w:lastRowLastColumn="0"/>
            </w:pPr>
            <w:r>
              <w:t>45</w:t>
            </w:r>
          </w:p>
        </w:tc>
      </w:tr>
      <w:tr w:rsidR="000C7F7C" w14:paraId="6E0CE99B" w14:textId="77777777" w:rsidTr="000C7F7C">
        <w:tc>
          <w:tcPr>
            <w:cnfStyle w:val="001000000000" w:firstRow="0" w:lastRow="0" w:firstColumn="1" w:lastColumn="0" w:oddVBand="0" w:evenVBand="0" w:oddHBand="0" w:evenHBand="0" w:firstRowFirstColumn="0" w:firstRowLastColumn="0" w:lastRowFirstColumn="0" w:lastRowLastColumn="0"/>
            <w:tcW w:w="0" w:type="auto"/>
            <w:hideMark/>
          </w:tcPr>
          <w:p w14:paraId="2740B4CB" w14:textId="77777777" w:rsidR="000C7F7C" w:rsidRDefault="000C7F7C">
            <w:r>
              <w:t>2029</w:t>
            </w:r>
          </w:p>
        </w:tc>
        <w:tc>
          <w:tcPr>
            <w:tcW w:w="0" w:type="auto"/>
            <w:hideMark/>
          </w:tcPr>
          <w:p w14:paraId="7864A011" w14:textId="77777777" w:rsidR="000C7F7C" w:rsidRDefault="000C7F7C">
            <w:pPr>
              <w:cnfStyle w:val="000000000000" w:firstRow="0" w:lastRow="0" w:firstColumn="0" w:lastColumn="0" w:oddVBand="0" w:evenVBand="0" w:oddHBand="0" w:evenHBand="0" w:firstRowFirstColumn="0" w:firstRowLastColumn="0" w:lastRowFirstColumn="0" w:lastRowLastColumn="0"/>
            </w:pPr>
            <w:r>
              <w:t>30,264,147</w:t>
            </w:r>
          </w:p>
        </w:tc>
        <w:tc>
          <w:tcPr>
            <w:tcW w:w="0" w:type="auto"/>
            <w:hideMark/>
          </w:tcPr>
          <w:p w14:paraId="475DA197" w14:textId="77777777" w:rsidR="000C7F7C" w:rsidRDefault="000C7F7C">
            <w:pPr>
              <w:cnfStyle w:val="000000000000" w:firstRow="0" w:lastRow="0" w:firstColumn="0" w:lastColumn="0" w:oddVBand="0" w:evenVBand="0" w:oddHBand="0" w:evenHBand="0" w:firstRowFirstColumn="0" w:firstRowLastColumn="0" w:lastRowFirstColumn="0" w:lastRowLastColumn="0"/>
            </w:pPr>
            <w:r>
              <w:t>44</w:t>
            </w:r>
          </w:p>
        </w:tc>
      </w:tr>
      <w:tr w:rsidR="000C7F7C" w14:paraId="2E41DAEE" w14:textId="77777777" w:rsidTr="000C7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6AD1A7" w14:textId="77777777" w:rsidR="000C7F7C" w:rsidRDefault="000C7F7C">
            <w:r>
              <w:t>2030</w:t>
            </w:r>
          </w:p>
        </w:tc>
        <w:tc>
          <w:tcPr>
            <w:tcW w:w="0" w:type="auto"/>
            <w:hideMark/>
          </w:tcPr>
          <w:p w14:paraId="1CF9AE57" w14:textId="77777777" w:rsidR="000C7F7C" w:rsidRDefault="000C7F7C">
            <w:pPr>
              <w:cnfStyle w:val="000000100000" w:firstRow="0" w:lastRow="0" w:firstColumn="0" w:lastColumn="0" w:oddVBand="0" w:evenVBand="0" w:oddHBand="1" w:evenHBand="0" w:firstRowFirstColumn="0" w:firstRowLastColumn="0" w:lastRowFirstColumn="0" w:lastRowLastColumn="0"/>
            </w:pPr>
            <w:r>
              <w:t>30,755,046</w:t>
            </w:r>
          </w:p>
        </w:tc>
        <w:tc>
          <w:tcPr>
            <w:tcW w:w="0" w:type="auto"/>
            <w:hideMark/>
          </w:tcPr>
          <w:p w14:paraId="31A1FBB3" w14:textId="77777777" w:rsidR="000C7F7C" w:rsidRDefault="000C7F7C">
            <w:pPr>
              <w:cnfStyle w:val="000000100000" w:firstRow="0" w:lastRow="0" w:firstColumn="0" w:lastColumn="0" w:oddVBand="0" w:evenVBand="0" w:oddHBand="1" w:evenHBand="0" w:firstRowFirstColumn="0" w:firstRowLastColumn="0" w:lastRowFirstColumn="0" w:lastRowLastColumn="0"/>
            </w:pPr>
            <w:r>
              <w:t>44</w:t>
            </w:r>
          </w:p>
        </w:tc>
      </w:tr>
    </w:tbl>
    <w:p w14:paraId="2F78B6F0"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Population projections from:</w:t>
      </w:r>
      <w:r>
        <w:rPr>
          <w:rStyle w:val="apple-converted-space"/>
          <w:rFonts w:ascii="Arial" w:hAnsi="Arial" w:cs="Arial"/>
          <w:color w:val="000000"/>
          <w:sz w:val="21"/>
          <w:szCs w:val="21"/>
        </w:rPr>
        <w:t> </w:t>
      </w:r>
      <w:hyperlink r:id="rId31" w:history="1">
        <w:r>
          <w:rPr>
            <w:rStyle w:val="Hyperlink"/>
            <w:rFonts w:ascii="Arial" w:hAnsi="Arial" w:cs="Arial"/>
            <w:color w:val="1779BA"/>
            <w:sz w:val="21"/>
            <w:szCs w:val="21"/>
          </w:rPr>
          <w:t>http://www.abs.gov.au/ausstats/abs@.nsf/latestProducts/3222.0Media%20Release12017%20(base)%20-%202066</w:t>
        </w:r>
      </w:hyperlink>
    </w:p>
    <w:p w14:paraId="0934092F" w14:textId="77777777" w:rsidR="000C7F7C" w:rsidRDefault="000C7F7C" w:rsidP="000C7F7C">
      <w:r>
        <w:lastRenderedPageBreak/>
        <w:fldChar w:fldCharType="begin"/>
      </w:r>
      <w:r>
        <w:instrText xml:space="preserve"> INCLUDEPICTURE "/var/folders/zj/33zx3vsn4rs96dt1q16l_zhh0000gn/T/com.microsoft.Word/WebArchiveCopyPasteTempFiles/Screen-Shot-2020-10-27-at-8.09.59-am.png" \* MERGEFORMATINET </w:instrText>
      </w:r>
      <w:r>
        <w:fldChar w:fldCharType="separate"/>
      </w:r>
      <w:r>
        <w:rPr>
          <w:noProof/>
        </w:rPr>
        <w:drawing>
          <wp:inline distT="0" distB="0" distL="0" distR="0" wp14:anchorId="232EEB95" wp14:editId="499C5857">
            <wp:extent cx="4305300" cy="2697251"/>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9136" cy="2712184"/>
                    </a:xfrm>
                    <a:prstGeom prst="rect">
                      <a:avLst/>
                    </a:prstGeom>
                    <a:noFill/>
                    <a:ln>
                      <a:noFill/>
                    </a:ln>
                  </pic:spPr>
                </pic:pic>
              </a:graphicData>
            </a:graphic>
          </wp:inline>
        </w:drawing>
      </w:r>
      <w:r>
        <w:fldChar w:fldCharType="end"/>
      </w:r>
    </w:p>
    <w:p w14:paraId="450EE88C" w14:textId="5315DFB5" w:rsidR="000C7F7C" w:rsidRDefault="000C7F7C" w:rsidP="000C7F7C">
      <w:pPr>
        <w:rPr>
          <w:rFonts w:ascii="Times New Roman" w:hAnsi="Times New Roman" w:cs="Times New Roman"/>
          <w:color w:val="auto"/>
        </w:rPr>
      </w:pPr>
      <w:r>
        <w:rPr>
          <w:rStyle w:val="Strong"/>
        </w:rPr>
        <w:t>Scatterplot</w:t>
      </w:r>
    </w:p>
    <w:p w14:paraId="41A0EBFD" w14:textId="77777777" w:rsidR="000C7F7C" w:rsidRDefault="000C7F7C" w:rsidP="000C7F7C">
      <w:r>
        <w:fldChar w:fldCharType="begin"/>
      </w:r>
      <w:r>
        <w:instrText xml:space="preserve"> INCLUDEPICTURE "/var/folders/zj/33zx3vsn4rs96dt1q16l_zhh0000gn/T/com.microsoft.Word/WebArchiveCopyPasteTempFiles/Screen-Shot-2020-10-27-at-8.11.08-am.png" \* MERGEFORMATINET </w:instrText>
      </w:r>
      <w:r>
        <w:fldChar w:fldCharType="separate"/>
      </w:r>
      <w:r>
        <w:rPr>
          <w:noProof/>
        </w:rPr>
        <w:drawing>
          <wp:inline distT="0" distB="0" distL="0" distR="0" wp14:anchorId="5A10767D" wp14:editId="7FA1B412">
            <wp:extent cx="4254500" cy="2672246"/>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7139" cy="2692746"/>
                    </a:xfrm>
                    <a:prstGeom prst="rect">
                      <a:avLst/>
                    </a:prstGeom>
                    <a:noFill/>
                    <a:ln>
                      <a:noFill/>
                    </a:ln>
                  </pic:spPr>
                </pic:pic>
              </a:graphicData>
            </a:graphic>
          </wp:inline>
        </w:drawing>
      </w:r>
      <w:r>
        <w:fldChar w:fldCharType="end"/>
      </w:r>
    </w:p>
    <w:p w14:paraId="67FC0C66" w14:textId="156793E1" w:rsidR="000C7F7C" w:rsidRDefault="000C7F7C" w:rsidP="000C7F7C">
      <w:r>
        <w:rPr>
          <w:rStyle w:val="Strong"/>
        </w:rPr>
        <w:t>Scatterplot with line of best fit (trend-line)</w:t>
      </w:r>
    </w:p>
    <w:p w14:paraId="4B749CC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Step 12. Ask students to examine their scatterplots and answer the questions in the second THINK, PAIR, SHARE table. Give them 5 minutes to complete column A before they pair up to complete column B. You might like to conduct a class discussion to collect and analyse interpretations after this activity is completed.</w:t>
      </w:r>
    </w:p>
    <w:p w14:paraId="53AFD543"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Describe the scatterplot by looking for patterns.</w:t>
      </w:r>
      <w:r>
        <w:rPr>
          <w:rStyle w:val="apple-converted-space"/>
          <w:rFonts w:ascii="Arial" w:hAnsi="Arial" w:cs="Arial"/>
          <w:color w:val="0A0A0A"/>
          <w:sz w:val="21"/>
          <w:szCs w:val="21"/>
        </w:rPr>
        <w:t> </w:t>
      </w:r>
      <w:r>
        <w:rPr>
          <w:rStyle w:val="Emphasis"/>
          <w:rFonts w:ascii="Arial" w:hAnsi="Arial" w:cs="Arial"/>
          <w:color w:val="0A0A0A"/>
          <w:sz w:val="21"/>
          <w:szCs w:val="21"/>
        </w:rPr>
        <w:t>(Negative correlation, as the line is going down.)</w:t>
      </w:r>
    </w:p>
    <w:p w14:paraId="1B954A0D"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t>What does this suggest about our growing population and greenhouse gas emissions from cars in the future? Why do you think that this is so? [Think back to the video about the future of transport]</w:t>
      </w:r>
      <w:r>
        <w:rPr>
          <w:rStyle w:val="apple-converted-space"/>
          <w:rFonts w:ascii="Arial" w:hAnsi="Arial" w:cs="Arial"/>
          <w:color w:val="0A0A0A"/>
          <w:sz w:val="21"/>
          <w:szCs w:val="21"/>
        </w:rPr>
        <w:t> </w:t>
      </w:r>
      <w:r>
        <w:rPr>
          <w:rStyle w:val="Emphasis"/>
          <w:rFonts w:ascii="Arial" w:hAnsi="Arial" w:cs="Arial"/>
          <w:color w:val="0A0A0A"/>
          <w:sz w:val="21"/>
          <w:szCs w:val="21"/>
        </w:rPr>
        <w:t>(GHG emissions decrease as the population grows. This is most likely due to the production of more energy efficient cars and the increasing use of electric and hybrid vehicles.)</w:t>
      </w:r>
    </w:p>
    <w:p w14:paraId="49469EFA" w14:textId="77777777" w:rsidR="000C7F7C" w:rsidRDefault="000C7F7C" w:rsidP="000C7F7C">
      <w:pPr>
        <w:numPr>
          <w:ilvl w:val="0"/>
          <w:numId w:val="10"/>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Compare the two scatterplots that you have created and discuss what you observe between population numbers and car emissions only versus emissions from all forms of transport.</w:t>
      </w:r>
      <w:r>
        <w:rPr>
          <w:rStyle w:val="Emphasis"/>
          <w:rFonts w:ascii="Arial" w:hAnsi="Arial" w:cs="Arial"/>
          <w:color w:val="0A0A0A"/>
          <w:sz w:val="21"/>
          <w:szCs w:val="21"/>
        </w:rPr>
        <w:t>(Transport emissions will continue to rise as the population increases, however, those produced by cars, will decrease.)</w:t>
      </w:r>
    </w:p>
    <w:p w14:paraId="354DB6E3"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D: Take Action</w:t>
      </w:r>
    </w:p>
    <w:p w14:paraId="016DE2AF"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Assign students to small groups and explain the task:</w:t>
      </w:r>
    </w:p>
    <w:p w14:paraId="6F9DFA3C"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Conduct some research on sustainable transport using the websites provided below and then make a poster, video or social media campaign that presents how transport of the future can be more efficient.</w:t>
      </w:r>
    </w:p>
    <w:p w14:paraId="1A95C583" w14:textId="77777777" w:rsidR="000C7F7C" w:rsidRDefault="00CB6DC7" w:rsidP="000C7F7C">
      <w:pPr>
        <w:numPr>
          <w:ilvl w:val="0"/>
          <w:numId w:val="11"/>
        </w:numPr>
        <w:spacing w:after="75" w:line="240" w:lineRule="auto"/>
        <w:ind w:left="0"/>
        <w:jc w:val="left"/>
        <w:rPr>
          <w:rFonts w:ascii="Arial" w:hAnsi="Arial" w:cs="Arial"/>
          <w:color w:val="0A0A0A"/>
          <w:sz w:val="21"/>
          <w:szCs w:val="21"/>
        </w:rPr>
      </w:pPr>
      <w:hyperlink r:id="rId34" w:history="1">
        <w:r w:rsidR="000C7F7C">
          <w:rPr>
            <w:rStyle w:val="Hyperlink"/>
            <w:rFonts w:ascii="Arial" w:hAnsi="Arial" w:cs="Arial"/>
            <w:color w:val="1779BA"/>
            <w:sz w:val="21"/>
            <w:szCs w:val="21"/>
          </w:rPr>
          <w:t>https://www.climatecouncil.org.au/resources/transport-climate-change/</w:t>
        </w:r>
      </w:hyperlink>
    </w:p>
    <w:p w14:paraId="7EC6FF63" w14:textId="77777777" w:rsidR="000C7F7C" w:rsidRDefault="00CB6DC7" w:rsidP="000C7F7C">
      <w:pPr>
        <w:numPr>
          <w:ilvl w:val="0"/>
          <w:numId w:val="11"/>
        </w:numPr>
        <w:spacing w:after="75" w:line="240" w:lineRule="auto"/>
        <w:ind w:left="0"/>
        <w:jc w:val="left"/>
        <w:rPr>
          <w:rFonts w:ascii="Arial" w:hAnsi="Arial" w:cs="Arial"/>
          <w:color w:val="0A0A0A"/>
          <w:sz w:val="21"/>
          <w:szCs w:val="21"/>
        </w:rPr>
      </w:pPr>
      <w:hyperlink r:id="rId35" w:history="1">
        <w:r w:rsidR="000C7F7C">
          <w:rPr>
            <w:rStyle w:val="Hyperlink"/>
            <w:rFonts w:ascii="Arial" w:hAnsi="Arial" w:cs="Arial"/>
            <w:color w:val="1779BA"/>
            <w:sz w:val="21"/>
            <w:szCs w:val="21"/>
          </w:rPr>
          <w:t>https://www.drawdown.org/solutions/transport/electric-vehicles</w:t>
        </w:r>
      </w:hyperlink>
    </w:p>
    <w:p w14:paraId="33408023" w14:textId="77777777" w:rsidR="000C7F7C" w:rsidRDefault="00CB6DC7" w:rsidP="000C7F7C">
      <w:pPr>
        <w:numPr>
          <w:ilvl w:val="0"/>
          <w:numId w:val="11"/>
        </w:numPr>
        <w:spacing w:after="75" w:line="240" w:lineRule="auto"/>
        <w:ind w:left="0"/>
        <w:jc w:val="left"/>
        <w:rPr>
          <w:rFonts w:ascii="Arial" w:hAnsi="Arial" w:cs="Arial"/>
          <w:color w:val="0A0A0A"/>
          <w:sz w:val="21"/>
          <w:szCs w:val="21"/>
        </w:rPr>
      </w:pPr>
      <w:hyperlink r:id="rId36" w:history="1">
        <w:r w:rsidR="000C7F7C">
          <w:rPr>
            <w:rStyle w:val="Hyperlink"/>
            <w:rFonts w:ascii="Arial" w:hAnsi="Arial" w:cs="Arial"/>
            <w:color w:val="1779BA"/>
            <w:sz w:val="21"/>
            <w:szCs w:val="21"/>
          </w:rPr>
          <w:t>https://www.drawdown.org/solutions/transport/cars</w:t>
        </w:r>
      </w:hyperlink>
    </w:p>
    <w:p w14:paraId="4C808C44" w14:textId="77777777" w:rsidR="000C7F7C" w:rsidRDefault="00CB6DC7" w:rsidP="000C7F7C">
      <w:pPr>
        <w:numPr>
          <w:ilvl w:val="0"/>
          <w:numId w:val="11"/>
        </w:numPr>
        <w:spacing w:after="75" w:line="240" w:lineRule="auto"/>
        <w:ind w:left="0"/>
        <w:jc w:val="left"/>
        <w:rPr>
          <w:rFonts w:ascii="Arial" w:hAnsi="Arial" w:cs="Arial"/>
          <w:color w:val="0A0A0A"/>
          <w:sz w:val="21"/>
          <w:szCs w:val="21"/>
        </w:rPr>
      </w:pPr>
      <w:hyperlink r:id="rId37" w:history="1">
        <w:r w:rsidR="000C7F7C">
          <w:rPr>
            <w:rStyle w:val="Hyperlink"/>
            <w:rFonts w:ascii="Arial" w:hAnsi="Arial" w:cs="Arial"/>
            <w:color w:val="1779BA"/>
            <w:sz w:val="21"/>
            <w:szCs w:val="21"/>
          </w:rPr>
          <w:t>http://www.greenvehicleguide.gov.au/</w:t>
        </w:r>
      </w:hyperlink>
    </w:p>
    <w:p w14:paraId="7A91E677"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RULE:</w:t>
      </w:r>
      <w:r>
        <w:rPr>
          <w:rStyle w:val="apple-converted-space"/>
          <w:rFonts w:ascii="Arial" w:hAnsi="Arial" w:cs="Arial"/>
          <w:b/>
          <w:bCs/>
          <w:color w:val="000000"/>
          <w:sz w:val="21"/>
          <w:szCs w:val="21"/>
        </w:rPr>
        <w:t> </w:t>
      </w:r>
      <w:r>
        <w:rPr>
          <w:rFonts w:ascii="Arial" w:hAnsi="Arial" w:cs="Arial"/>
          <w:color w:val="000000"/>
          <w:sz w:val="21"/>
          <w:szCs w:val="21"/>
        </w:rPr>
        <w:t>You must find a way to include one of the scatterplots from this lesson in order to build a case for why we need to move towards more sustainable transport options.</w:t>
      </w:r>
    </w:p>
    <w:p w14:paraId="4A43544C"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Consider your audience and their main needs, desires and obstacles</w:t>
      </w:r>
    </w:p>
    <w:p w14:paraId="1405C533"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Brainstorm what kind of information they need in order to:</w:t>
      </w:r>
    </w:p>
    <w:p w14:paraId="3C6AE3FC"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Get their attention</w:t>
      </w:r>
    </w:p>
    <w:p w14:paraId="6BB905B3"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Meet their needs and desires</w:t>
      </w:r>
    </w:p>
    <w:p w14:paraId="341C84FC" w14:textId="77777777" w:rsidR="000C7F7C" w:rsidRDefault="000C7F7C" w:rsidP="000C7F7C">
      <w:pPr>
        <w:numPr>
          <w:ilvl w:val="1"/>
          <w:numId w:val="12"/>
        </w:numPr>
        <w:spacing w:after="75" w:line="240" w:lineRule="auto"/>
        <w:jc w:val="left"/>
        <w:rPr>
          <w:rFonts w:ascii="Arial" w:hAnsi="Arial" w:cs="Arial"/>
          <w:color w:val="0A0A0A"/>
          <w:sz w:val="21"/>
          <w:szCs w:val="21"/>
        </w:rPr>
      </w:pPr>
      <w:r>
        <w:rPr>
          <w:rFonts w:ascii="Arial" w:hAnsi="Arial" w:cs="Arial"/>
          <w:color w:val="0A0A0A"/>
          <w:sz w:val="21"/>
          <w:szCs w:val="21"/>
        </w:rPr>
        <w:t>Overcome their anticipated obstacles and resistance</w:t>
      </w:r>
    </w:p>
    <w:p w14:paraId="4526932F" w14:textId="77777777" w:rsidR="000C7F7C" w:rsidRDefault="000C7F7C" w:rsidP="000C7F7C">
      <w:pPr>
        <w:numPr>
          <w:ilvl w:val="0"/>
          <w:numId w:val="12"/>
        </w:numPr>
        <w:spacing w:after="75" w:line="240" w:lineRule="auto"/>
        <w:jc w:val="left"/>
        <w:rPr>
          <w:rFonts w:ascii="Arial" w:hAnsi="Arial" w:cs="Arial"/>
          <w:color w:val="0A0A0A"/>
          <w:sz w:val="21"/>
          <w:szCs w:val="21"/>
        </w:rPr>
      </w:pPr>
      <w:r>
        <w:rPr>
          <w:rFonts w:ascii="Arial" w:hAnsi="Arial" w:cs="Arial"/>
          <w:color w:val="0A0A0A"/>
          <w:sz w:val="21"/>
          <w:szCs w:val="21"/>
        </w:rPr>
        <w:t>Think about what kind of data, statistics and graphs/charts you might need in order to build credibility and persuade this chosen audience.</w:t>
      </w:r>
    </w:p>
    <w:p w14:paraId="2EB8E35C" w14:textId="75D2043A" w:rsidR="000C7F7C" w:rsidRPr="000C7F7C" w:rsidRDefault="000C7F7C" w:rsidP="000C7F7C">
      <w:pPr>
        <w:pStyle w:val="NormalWeb"/>
        <w:rPr>
          <w:rStyle w:val="Strong"/>
          <w:rFonts w:ascii="Arial" w:hAnsi="Arial" w:cs="Arial"/>
          <w:b w:val="0"/>
          <w:bCs w:val="0"/>
          <w:color w:val="000000"/>
          <w:sz w:val="21"/>
          <w:szCs w:val="21"/>
        </w:rPr>
      </w:pPr>
      <w:r>
        <w:rPr>
          <w:rStyle w:val="Strong"/>
          <w:rFonts w:ascii="Arial" w:hAnsi="Arial" w:cs="Arial"/>
          <w:color w:val="000000"/>
          <w:sz w:val="21"/>
          <w:szCs w:val="21"/>
        </w:rPr>
        <w:t>OPTIONAL:</w:t>
      </w:r>
      <w:r>
        <w:rPr>
          <w:rStyle w:val="apple-converted-space"/>
          <w:rFonts w:ascii="Arial" w:hAnsi="Arial" w:cs="Arial"/>
          <w:b/>
          <w:bCs/>
          <w:color w:val="000000"/>
          <w:sz w:val="21"/>
          <w:szCs w:val="21"/>
        </w:rPr>
        <w:t> </w:t>
      </w:r>
      <w:r>
        <w:rPr>
          <w:rFonts w:ascii="Arial" w:hAnsi="Arial" w:cs="Arial"/>
          <w:color w:val="000000"/>
          <w:sz w:val="21"/>
          <w:szCs w:val="21"/>
        </w:rPr>
        <w:t>For some inspiration on how statistics can be used to inspire and persuade, you might like to check out this TED talk from Uber founder, </w:t>
      </w:r>
      <w:r>
        <w:rPr>
          <w:rStyle w:val="apple-converted-space"/>
          <w:rFonts w:ascii="Arial" w:hAnsi="Arial" w:cs="Arial"/>
          <w:color w:val="000000"/>
          <w:sz w:val="21"/>
          <w:szCs w:val="21"/>
        </w:rPr>
        <w:t> </w:t>
      </w:r>
      <w:hyperlink r:id="rId38" w:history="1">
        <w:r>
          <w:rPr>
            <w:rStyle w:val="Hyperlink"/>
            <w:rFonts w:ascii="Arial" w:hAnsi="Arial" w:cs="Arial"/>
            <w:color w:val="1779BA"/>
            <w:sz w:val="21"/>
            <w:szCs w:val="21"/>
          </w:rPr>
          <w:t>Travis Kalanick</w:t>
        </w:r>
      </w:hyperlink>
      <w:r>
        <w:rPr>
          <w:rFonts w:ascii="Arial" w:hAnsi="Arial" w:cs="Arial"/>
          <w:color w:val="000000"/>
          <w:sz w:val="21"/>
          <w:szCs w:val="21"/>
        </w:rPr>
        <w:t>(https://www.ted.com/talks/travis_kalanick_uber_s_plan_to_get_more_people_into_fewer_cars)</w:t>
      </w:r>
    </w:p>
    <w:p w14:paraId="58E9B7FB" w14:textId="77D4832A" w:rsidR="000C7F7C" w:rsidRDefault="000C7F7C" w:rsidP="000C7F7C">
      <w:pPr>
        <w:pStyle w:val="Heading2"/>
        <w:spacing w:before="300" w:after="300" w:line="288" w:lineRule="atLeast"/>
        <w:rPr>
          <w:rFonts w:ascii="Arial" w:hAnsi="Arial" w:cs="Arial"/>
          <w:b w:val="0"/>
          <w:color w:val="0A0A0A"/>
          <w:sz w:val="64"/>
          <w:szCs w:val="64"/>
        </w:rPr>
      </w:pPr>
      <w:r>
        <w:rPr>
          <w:rStyle w:val="Strong"/>
          <w:rFonts w:ascii="Arial" w:hAnsi="Arial" w:cs="Arial"/>
          <w:b/>
          <w:bCs w:val="0"/>
          <w:color w:val="0A0A0A"/>
          <w:sz w:val="64"/>
          <w:szCs w:val="64"/>
        </w:rPr>
        <w:t>Reflection</w:t>
      </w:r>
    </w:p>
    <w:p w14:paraId="1943EF7A"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Have the students complete these sentences on the Students Worksheet:</w:t>
      </w:r>
    </w:p>
    <w:p w14:paraId="5E46E63F" w14:textId="77777777" w:rsidR="000C7F7C" w:rsidRDefault="000C7F7C" w:rsidP="000C7F7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I used to think…</w:t>
      </w:r>
    </w:p>
    <w:p w14:paraId="60FBF14D" w14:textId="77777777" w:rsidR="000C7F7C" w:rsidRDefault="000C7F7C" w:rsidP="000C7F7C">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But now, I think…</w:t>
      </w:r>
    </w:p>
    <w:p w14:paraId="3C64FED3"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 xml:space="preserve">Prompt students to reflect on their learning, opinions or assumptions regarding climate change and consider if they think differently about transport in general. You might like to ask them to think about </w:t>
      </w:r>
      <w:r>
        <w:rPr>
          <w:rFonts w:ascii="Arial" w:hAnsi="Arial" w:cs="Arial"/>
          <w:color w:val="000000"/>
          <w:sz w:val="21"/>
          <w:szCs w:val="21"/>
        </w:rPr>
        <w:lastRenderedPageBreak/>
        <w:t>how they now feel about owning a car in the future and/or what type of vehicle they might like to consider.</w:t>
      </w:r>
    </w:p>
    <w:p w14:paraId="0990B50E" w14:textId="05F71911" w:rsidR="000C7F7C" w:rsidRDefault="000C7F7C" w:rsidP="000C7F7C">
      <w:pPr>
        <w:pStyle w:val="Heading2"/>
        <w:spacing w:before="300" w:after="300" w:line="288" w:lineRule="atLeast"/>
        <w:rPr>
          <w:rFonts w:ascii="Arial" w:hAnsi="Arial" w:cs="Arial"/>
          <w:b w:val="0"/>
          <w:color w:val="0A0A0A"/>
          <w:sz w:val="64"/>
          <w:szCs w:val="64"/>
        </w:rPr>
      </w:pPr>
      <w:r>
        <w:rPr>
          <w:rStyle w:val="Strong"/>
          <w:rFonts w:ascii="Arial" w:hAnsi="Arial" w:cs="Arial"/>
          <w:b/>
          <w:bCs w:val="0"/>
          <w:color w:val="0A0A0A"/>
          <w:sz w:val="64"/>
          <w:szCs w:val="64"/>
        </w:rPr>
        <w:t>Differentiated Learning</w:t>
      </w:r>
    </w:p>
    <w:p w14:paraId="0F7E89BE"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Extension – Students may choose to</w:t>
      </w:r>
    </w:p>
    <w:p w14:paraId="04770595" w14:textId="77777777" w:rsidR="000C7F7C" w:rsidRDefault="000C7F7C" w:rsidP="000C7F7C">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Do some research about your local area by visiting the Australian Bureau of Statistics (ABS) website:</w:t>
      </w:r>
      <w:r>
        <w:rPr>
          <w:rStyle w:val="apple-converted-space"/>
          <w:rFonts w:ascii="Arial" w:hAnsi="Arial" w:cs="Arial"/>
          <w:color w:val="0A0A0A"/>
          <w:sz w:val="21"/>
          <w:szCs w:val="21"/>
        </w:rPr>
        <w:t> </w:t>
      </w:r>
      <w:hyperlink r:id="rId39" w:history="1">
        <w:r>
          <w:rPr>
            <w:rStyle w:val="Hyperlink"/>
            <w:rFonts w:ascii="Arial" w:hAnsi="Arial" w:cs="Arial"/>
            <w:color w:val="1779BA"/>
            <w:sz w:val="21"/>
            <w:szCs w:val="21"/>
          </w:rPr>
          <w:t>http://stat.abs.gov.au/itt/r.jsp?databyregion</w:t>
        </w:r>
        <w:r>
          <w:rPr>
            <w:rFonts w:ascii="Arial" w:hAnsi="Arial" w:cs="Arial"/>
            <w:color w:val="1779BA"/>
            <w:sz w:val="21"/>
            <w:szCs w:val="21"/>
          </w:rPr>
          <w:br/>
        </w:r>
      </w:hyperlink>
      <w:r>
        <w:rPr>
          <w:rFonts w:ascii="Arial" w:hAnsi="Arial" w:cs="Arial"/>
          <w:color w:val="0A0A0A"/>
          <w:sz w:val="21"/>
          <w:szCs w:val="21"/>
        </w:rPr>
        <w:t>Instructions:</w:t>
      </w:r>
    </w:p>
    <w:p w14:paraId="651DEA83"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Enter name of suburb</w:t>
      </w:r>
    </w:p>
    <w:p w14:paraId="47BA8512"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Select electorate on map</w:t>
      </w:r>
    </w:p>
    <w:p w14:paraId="598FE971"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Click view data</w:t>
      </w:r>
    </w:p>
    <w:p w14:paraId="00FB6F18"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Scroll down and expand ‘population and people’</w:t>
      </w:r>
    </w:p>
    <w:p w14:paraId="48E1936E"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Scroll down to “Persons total”</w:t>
      </w:r>
    </w:p>
    <w:p w14:paraId="10E1C725"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Record data in a table</w:t>
      </w:r>
    </w:p>
    <w:p w14:paraId="40A18FC3"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Scroll down and expand ‘Economy and Industry’</w:t>
      </w:r>
    </w:p>
    <w:p w14:paraId="111503F5"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Scroll down to ‘registered motor vehicles’.</w:t>
      </w:r>
    </w:p>
    <w:p w14:paraId="6E4598DB"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Select which data set you would like to examine.</w:t>
      </w:r>
    </w:p>
    <w:p w14:paraId="7F05F501" w14:textId="77777777" w:rsidR="000C7F7C" w:rsidRDefault="000C7F7C" w:rsidP="000C7F7C">
      <w:pPr>
        <w:numPr>
          <w:ilvl w:val="1"/>
          <w:numId w:val="14"/>
        </w:numPr>
        <w:spacing w:after="75" w:line="240" w:lineRule="auto"/>
        <w:ind w:left="720"/>
        <w:jc w:val="left"/>
        <w:rPr>
          <w:rFonts w:ascii="Arial" w:hAnsi="Arial" w:cs="Arial"/>
          <w:color w:val="0A0A0A"/>
          <w:sz w:val="21"/>
          <w:szCs w:val="21"/>
        </w:rPr>
      </w:pPr>
      <w:r>
        <w:rPr>
          <w:rFonts w:ascii="Arial" w:hAnsi="Arial" w:cs="Arial"/>
          <w:color w:val="0A0A0A"/>
          <w:sz w:val="21"/>
          <w:szCs w:val="21"/>
        </w:rPr>
        <w:t>Student then develops their own inquiry question/s and find an interesting and persuasive way to use the data uncovered about their area in relation to population and transport.</w:t>
      </w:r>
    </w:p>
    <w:p w14:paraId="2295137D" w14:textId="77777777" w:rsidR="000C7F7C" w:rsidRDefault="000C7F7C" w:rsidP="000C7F7C">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Write an article for the school newsletter (or other appropriate school communication channel) that discusses their findings and advocates for use of the Australian Greenhouse Calculator by students and their families.</w:t>
      </w:r>
    </w:p>
    <w:p w14:paraId="4C195A15" w14:textId="77777777" w:rsidR="000C7F7C" w:rsidRDefault="000C7F7C" w:rsidP="000C7F7C">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Write a letter to their local Member of Parliament to help strengthen the voice for climate change action in Australia. Encourage them to include data and statistics to make their message more persuasive. They might like to refer to: https://www.climatecouncil.org.au/how-to-write-an-effective-letter-to-your-mp/</w:t>
      </w:r>
    </w:p>
    <w:p w14:paraId="03A1AFE6" w14:textId="77777777" w:rsidR="000C7F7C" w:rsidRDefault="000C7F7C" w:rsidP="000C7F7C">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Research Australian emission targets and work in pairs to interpret the range of graphs displayed on this government website:</w:t>
      </w:r>
      <w:r>
        <w:rPr>
          <w:rStyle w:val="apple-converted-space"/>
          <w:rFonts w:ascii="Arial" w:hAnsi="Arial" w:cs="Arial"/>
          <w:color w:val="0A0A0A"/>
          <w:sz w:val="21"/>
          <w:szCs w:val="21"/>
        </w:rPr>
        <w:t> </w:t>
      </w:r>
      <w:hyperlink r:id="rId40" w:history="1">
        <w:r>
          <w:rPr>
            <w:rStyle w:val="Hyperlink"/>
            <w:rFonts w:ascii="Arial" w:hAnsi="Arial" w:cs="Arial"/>
            <w:color w:val="1779BA"/>
            <w:sz w:val="21"/>
            <w:szCs w:val="21"/>
          </w:rPr>
          <w:t>https://www.environment.gov.au/climate-change/publications/factsheet-australias-2030-climate-change-target</w:t>
        </w:r>
      </w:hyperlink>
      <w:r>
        <w:rPr>
          <w:rStyle w:val="apple-converted-space"/>
          <w:rFonts w:ascii="Arial" w:hAnsi="Arial" w:cs="Arial"/>
          <w:color w:val="0A0A0A"/>
          <w:sz w:val="21"/>
          <w:szCs w:val="21"/>
        </w:rPr>
        <w:t> </w:t>
      </w:r>
      <w:r>
        <w:rPr>
          <w:rFonts w:ascii="Arial" w:hAnsi="Arial" w:cs="Arial"/>
          <w:color w:val="0A0A0A"/>
          <w:sz w:val="21"/>
          <w:szCs w:val="21"/>
        </w:rPr>
        <w:t>(They might like to write a report on the effectiveness of different kinds of graphs for achieving various purposes.)</w:t>
      </w:r>
    </w:p>
    <w:p w14:paraId="6CE5BCFB"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Provisions for Learning Support – </w:t>
      </w:r>
    </w:p>
    <w:p w14:paraId="448FCC64" w14:textId="77777777" w:rsidR="000C7F7C" w:rsidRDefault="000C7F7C" w:rsidP="000C7F7C">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Help students develop a glossary of commonly used climate change terms, particularly related to transportation and new/arising forms of transport.</w:t>
      </w:r>
    </w:p>
    <w:p w14:paraId="5BA0DEAF" w14:textId="77777777" w:rsidR="000C7F7C" w:rsidRDefault="000C7F7C" w:rsidP="000C7F7C">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Pair students that require extra help with another student for the individual graphing task.</w:t>
      </w:r>
    </w:p>
    <w:p w14:paraId="458BCEEB"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Take It Further</w:t>
      </w:r>
    </w:p>
    <w:p w14:paraId="1F8DE411"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To expand on student’s learning in this activity, consider following up with this lesson;</w:t>
      </w:r>
      <w:r>
        <w:rPr>
          <w:rStyle w:val="apple-converted-space"/>
          <w:rFonts w:ascii="Arial" w:hAnsi="Arial" w:cs="Arial"/>
          <w:color w:val="000000"/>
          <w:sz w:val="21"/>
          <w:szCs w:val="21"/>
        </w:rPr>
        <w:t> </w:t>
      </w:r>
      <w:r>
        <w:rPr>
          <w:rStyle w:val="Emphasis"/>
          <w:rFonts w:ascii="Arial" w:hAnsi="Arial" w:cs="Arial"/>
          <w:b/>
          <w:bCs/>
          <w:color w:val="000000"/>
          <w:sz w:val="21"/>
          <w:szCs w:val="21"/>
        </w:rPr>
        <w:t>2040 Vision For Your Community</w:t>
      </w:r>
      <w:r>
        <w:rPr>
          <w:rFonts w:ascii="Arial" w:hAnsi="Arial" w:cs="Arial"/>
          <w:color w:val="000000"/>
          <w:sz w:val="21"/>
          <w:szCs w:val="21"/>
        </w:rPr>
        <w:t>. </w:t>
      </w:r>
    </w:p>
    <w:p w14:paraId="217319B9" w14:textId="77777777" w:rsidR="000C7F7C" w:rsidRDefault="000C7F7C" w:rsidP="000C7F7C">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Teacher Reflection </w:t>
      </w:r>
    </w:p>
    <w:p w14:paraId="57AE94DD"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5F91C723"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76917648"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4573AFED"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0230F609"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2B5B7011"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6DE709E0" w14:textId="77777777" w:rsidR="000C7F7C" w:rsidRDefault="000C7F7C" w:rsidP="000C7F7C">
      <w:pPr>
        <w:numPr>
          <w:ilvl w:val="0"/>
          <w:numId w:val="16"/>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5372D514" w14:textId="77777777" w:rsidR="000C7F7C" w:rsidRDefault="000C7F7C" w:rsidP="000C7F7C">
      <w:pPr>
        <w:pStyle w:val="NormalWeb"/>
        <w:rPr>
          <w:rFonts w:ascii="Arial" w:hAnsi="Arial" w:cs="Arial"/>
          <w:color w:val="000000"/>
          <w:sz w:val="21"/>
          <w:szCs w:val="21"/>
        </w:rPr>
      </w:pPr>
      <w:r>
        <w:rPr>
          <w:rStyle w:val="Strong"/>
          <w:rFonts w:ascii="Arial" w:hAnsi="Arial" w:cs="Arial"/>
          <w:color w:val="000000"/>
          <w:sz w:val="21"/>
          <w:szCs w:val="21"/>
        </w:rPr>
        <w:t>What’s Your 2040?</w:t>
      </w:r>
    </w:p>
    <w:p w14:paraId="77654019" w14:textId="77777777" w:rsidR="000C7F7C" w:rsidRDefault="000C7F7C" w:rsidP="000C7F7C">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41"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42"/>
      <w:footerReference w:type="default" r:id="rId43"/>
      <w:headerReference w:type="first" r:id="rId44"/>
      <w:footerReference w:type="first" r:id="rId45"/>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16D1A" w14:textId="77777777" w:rsidR="00CB6DC7" w:rsidRDefault="00CB6DC7">
      <w:pPr>
        <w:spacing w:line="240" w:lineRule="auto"/>
      </w:pPr>
      <w:r>
        <w:separator/>
      </w:r>
    </w:p>
  </w:endnote>
  <w:endnote w:type="continuationSeparator" w:id="0">
    <w:p w14:paraId="4F7AB1CD" w14:textId="77777777" w:rsidR="00CB6DC7" w:rsidRDefault="00CB6D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0000500000000000000"/>
    <w:charset w:val="B1"/>
    <w:family w:val="auto"/>
    <w:pitch w:val="variable"/>
    <w:sig w:usb0="E0002AFF" w:usb1="C0007843" w:usb2="00000009" w:usb3="00000000" w:csb0="000001FF" w:csb1="00000000"/>
  </w:font>
  <w:font w:name="Gotham Narrow Book">
    <w:altName w:val="Tahoma"/>
    <w:panose1 w:val="02000604040000090004"/>
    <w:charset w:val="00"/>
    <w:family w:val="auto"/>
    <w:notTrueType/>
    <w:pitch w:val="variable"/>
    <w:sig w:usb0="A000007F" w:usb1="4000004A" w:usb2="00000000" w:usb3="00000000" w:csb0="0000009B"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553D75F" w:rsidR="008A27BE" w:rsidRPr="000C7F7C" w:rsidRDefault="00C62E2F">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0C7F7C">
      <w:rPr>
        <w:rFonts w:ascii="Calibri" w:eastAsia="Calibri" w:hAnsi="Calibri" w:cs="Calibri"/>
        <w:i/>
        <w:iCs/>
        <w:color w:val="333333"/>
        <w:sz w:val="16"/>
        <w:szCs w:val="16"/>
        <w:highlight w:val="white"/>
      </w:rPr>
      <w:t xml:space="preserve">2040 Educational Resources </w:t>
    </w:r>
    <w:r w:rsidR="00EB29E7" w:rsidRPr="000C7F7C">
      <w:rPr>
        <w:rFonts w:ascii="Calibri" w:eastAsia="Calibri" w:hAnsi="Calibri" w:cs="Calibri"/>
        <w:i/>
        <w:iCs/>
        <w:color w:val="333333"/>
        <w:sz w:val="16"/>
        <w:szCs w:val="16"/>
        <w:highlight w:val="white"/>
      </w:rPr>
      <w:t>–</w:t>
    </w:r>
    <w:r w:rsidRPr="000C7F7C">
      <w:rPr>
        <w:rFonts w:ascii="Calibri" w:eastAsia="Calibri" w:hAnsi="Calibri" w:cs="Calibri"/>
        <w:i/>
        <w:iCs/>
        <w:color w:val="333333"/>
        <w:sz w:val="16"/>
        <w:szCs w:val="16"/>
        <w:highlight w:val="white"/>
      </w:rPr>
      <w:t xml:space="preserve"> </w:t>
    </w:r>
    <w:r w:rsidR="000C7F7C" w:rsidRPr="000C7F7C">
      <w:rPr>
        <w:rFonts w:ascii="Calibri" w:eastAsia="Calibri" w:hAnsi="Calibri" w:cs="Calibri"/>
        <w:i/>
        <w:iCs/>
        <w:color w:val="333333"/>
        <w:sz w:val="16"/>
        <w:szCs w:val="16"/>
      </w:rPr>
      <w:t xml:space="preserve">Sustainable Transport and Scatter Plots – </w:t>
    </w:r>
    <w:proofErr w:type="spellStart"/>
    <w:r w:rsidR="000C7F7C" w:rsidRPr="000C7F7C">
      <w:rPr>
        <w:rFonts w:ascii="Calibri" w:eastAsia="Calibri" w:hAnsi="Calibri" w:cs="Calibri"/>
        <w:i/>
        <w:iCs/>
        <w:color w:val="333333"/>
        <w:sz w:val="16"/>
        <w:szCs w:val="16"/>
      </w:rPr>
      <w:t>Maths</w:t>
    </w:r>
    <w:proofErr w:type="spellEnd"/>
    <w:r w:rsidR="000C7F7C" w:rsidRPr="000C7F7C">
      <w:rPr>
        <w:rFonts w:ascii="Calibri" w:eastAsia="Calibri" w:hAnsi="Calibri" w:cs="Calibri"/>
        <w:i/>
        <w:iCs/>
        <w:color w:val="333333"/>
        <w:sz w:val="16"/>
        <w:szCs w:val="16"/>
      </w:rPr>
      <w:t xml:space="preserve"> YEAR</w:t>
    </w:r>
    <w:r w:rsidR="00C35B43">
      <w:rPr>
        <w:rFonts w:ascii="Calibri" w:eastAsia="Calibri" w:hAnsi="Calibri" w:cs="Calibri"/>
        <w:i/>
        <w:iCs/>
        <w:color w:val="333333"/>
        <w:sz w:val="16"/>
        <w:szCs w:val="16"/>
      </w:rPr>
      <w:t xml:space="preserve"> 11</w:t>
    </w:r>
    <w:r w:rsidR="000C7F7C" w:rsidRPr="000C7F7C">
      <w:rPr>
        <w:rFonts w:ascii="Calibri" w:eastAsia="Calibri" w:hAnsi="Calibri" w:cs="Calibri"/>
        <w:i/>
        <w:iCs/>
        <w:color w:val="333333"/>
        <w:sz w:val="16"/>
        <w:szCs w:val="16"/>
      </w:rPr>
      <w:t xml:space="preserve"> – Teacher Worksheet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A525D" w14:textId="77777777" w:rsidR="00CB6DC7" w:rsidRDefault="00CB6DC7">
      <w:pPr>
        <w:spacing w:line="240" w:lineRule="auto"/>
      </w:pPr>
      <w:r>
        <w:separator/>
      </w:r>
    </w:p>
  </w:footnote>
  <w:footnote w:type="continuationSeparator" w:id="0">
    <w:p w14:paraId="560E7D67" w14:textId="77777777" w:rsidR="00CB6DC7" w:rsidRDefault="00CB6D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0AA2F432" w:rsidR="008A27BE" w:rsidRPr="00C35B43" w:rsidRDefault="000C7F7C" w:rsidP="00C35B43">
    <w:pPr>
      <w:pBdr>
        <w:top w:val="none" w:sz="0" w:space="2" w:color="auto"/>
        <w:bottom w:val="none" w:sz="0" w:space="2" w:color="auto"/>
        <w:between w:val="none" w:sz="0" w:space="2" w:color="auto"/>
      </w:pBdr>
      <w:shd w:val="clear" w:color="auto" w:fill="FFFFFF"/>
      <w:spacing w:before="240" w:after="240" w:line="240" w:lineRule="auto"/>
      <w:ind w:left="1440" w:firstLine="720"/>
      <w:rPr>
        <w:rFonts w:ascii="Calibri" w:eastAsia="Calibri" w:hAnsi="Calibri" w:cs="Calibri"/>
        <w:i/>
        <w:iCs/>
        <w:color w:val="333333"/>
        <w:sz w:val="16"/>
        <w:szCs w:val="16"/>
      </w:rPr>
    </w:pPr>
    <w:r w:rsidRPr="000C7F7C">
      <w:rPr>
        <w:rFonts w:ascii="Calibri" w:eastAsia="Calibri" w:hAnsi="Calibri" w:cs="Calibri"/>
        <w:i/>
        <w:iCs/>
        <w:color w:val="333333"/>
        <w:sz w:val="16"/>
        <w:szCs w:val="16"/>
        <w:highlight w:val="white"/>
      </w:rPr>
      <w:t xml:space="preserve">2040 Educational Resources – </w:t>
    </w:r>
    <w:r w:rsidRPr="000C7F7C">
      <w:rPr>
        <w:rFonts w:ascii="Calibri" w:eastAsia="Calibri" w:hAnsi="Calibri" w:cs="Calibri"/>
        <w:i/>
        <w:iCs/>
        <w:color w:val="333333"/>
        <w:sz w:val="16"/>
        <w:szCs w:val="16"/>
      </w:rPr>
      <w:t xml:space="preserve">Sustainable Transport and Scatter Plots – </w:t>
    </w:r>
    <w:proofErr w:type="spellStart"/>
    <w:r w:rsidRPr="000C7F7C">
      <w:rPr>
        <w:rFonts w:ascii="Calibri" w:eastAsia="Calibri" w:hAnsi="Calibri" w:cs="Calibri"/>
        <w:i/>
        <w:iCs/>
        <w:color w:val="333333"/>
        <w:sz w:val="16"/>
        <w:szCs w:val="16"/>
      </w:rPr>
      <w:t>Maths</w:t>
    </w:r>
    <w:proofErr w:type="spellEnd"/>
    <w:r w:rsidRPr="000C7F7C">
      <w:rPr>
        <w:rFonts w:ascii="Calibri" w:eastAsia="Calibri" w:hAnsi="Calibri" w:cs="Calibri"/>
        <w:i/>
        <w:iCs/>
        <w:color w:val="333333"/>
        <w:sz w:val="16"/>
        <w:szCs w:val="16"/>
      </w:rPr>
      <w:t xml:space="preserve"> </w:t>
    </w:r>
    <w:r w:rsidR="00C35B43">
      <w:rPr>
        <w:rFonts w:ascii="Calibri" w:eastAsia="Calibri" w:hAnsi="Calibri" w:cs="Calibri"/>
        <w:i/>
        <w:iCs/>
        <w:color w:val="333333"/>
        <w:sz w:val="16"/>
        <w:szCs w:val="16"/>
      </w:rPr>
      <w:t xml:space="preserve">YEAR 11 </w:t>
    </w:r>
    <w:r w:rsidRPr="000C7F7C">
      <w:rPr>
        <w:rFonts w:ascii="Calibri" w:eastAsia="Calibri" w:hAnsi="Calibri" w:cs="Calibri"/>
        <w:i/>
        <w:iCs/>
        <w:color w:val="333333"/>
        <w:sz w:val="16"/>
        <w:szCs w:val="16"/>
      </w:rPr>
      <w:t xml:space="preserve"> – Teacher Worksheet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6DA"/>
    <w:multiLevelType w:val="multilevel"/>
    <w:tmpl w:val="A4F86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8A10F8"/>
    <w:multiLevelType w:val="multilevel"/>
    <w:tmpl w:val="7A44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AC41F1"/>
    <w:multiLevelType w:val="multilevel"/>
    <w:tmpl w:val="1944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367B05"/>
    <w:multiLevelType w:val="multilevel"/>
    <w:tmpl w:val="6A4E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AC276F7"/>
    <w:multiLevelType w:val="multilevel"/>
    <w:tmpl w:val="4F82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1D6590"/>
    <w:multiLevelType w:val="multilevel"/>
    <w:tmpl w:val="1C26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6109E"/>
    <w:multiLevelType w:val="multilevel"/>
    <w:tmpl w:val="59A23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F71D4A"/>
    <w:multiLevelType w:val="multilevel"/>
    <w:tmpl w:val="94E6C1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196185"/>
    <w:multiLevelType w:val="multilevel"/>
    <w:tmpl w:val="E358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F34F9D"/>
    <w:multiLevelType w:val="multilevel"/>
    <w:tmpl w:val="0742BEF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5C656260"/>
    <w:multiLevelType w:val="multilevel"/>
    <w:tmpl w:val="8334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CA1312"/>
    <w:multiLevelType w:val="multilevel"/>
    <w:tmpl w:val="92F40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441742"/>
    <w:multiLevelType w:val="multilevel"/>
    <w:tmpl w:val="C6BCA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DB379C"/>
    <w:multiLevelType w:val="multilevel"/>
    <w:tmpl w:val="53E63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7E3EE0"/>
    <w:multiLevelType w:val="multilevel"/>
    <w:tmpl w:val="A384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175FEB"/>
    <w:multiLevelType w:val="multilevel"/>
    <w:tmpl w:val="E7483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4"/>
  </w:num>
  <w:num w:numId="3">
    <w:abstractNumId w:val="13"/>
  </w:num>
  <w:num w:numId="4">
    <w:abstractNumId w:val="11"/>
  </w:num>
  <w:num w:numId="5">
    <w:abstractNumId w:val="2"/>
  </w:num>
  <w:num w:numId="6">
    <w:abstractNumId w:val="8"/>
  </w:num>
  <w:num w:numId="7">
    <w:abstractNumId w:val="5"/>
  </w:num>
  <w:num w:numId="8">
    <w:abstractNumId w:val="15"/>
  </w:num>
  <w:num w:numId="9">
    <w:abstractNumId w:val="4"/>
  </w:num>
  <w:num w:numId="10">
    <w:abstractNumId w:val="10"/>
  </w:num>
  <w:num w:numId="11">
    <w:abstractNumId w:val="3"/>
  </w:num>
  <w:num w:numId="12">
    <w:abstractNumId w:val="9"/>
  </w:num>
  <w:num w:numId="13">
    <w:abstractNumId w:val="12"/>
  </w:num>
  <w:num w:numId="14">
    <w:abstractNumId w:val="7"/>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7F7C"/>
    <w:rsid w:val="001C1597"/>
    <w:rsid w:val="0022032B"/>
    <w:rsid w:val="003E2BBC"/>
    <w:rsid w:val="004634AD"/>
    <w:rsid w:val="00635DB5"/>
    <w:rsid w:val="00654743"/>
    <w:rsid w:val="006C3B9C"/>
    <w:rsid w:val="008A27BE"/>
    <w:rsid w:val="008E5894"/>
    <w:rsid w:val="00AD6EC4"/>
    <w:rsid w:val="00BD28D5"/>
    <w:rsid w:val="00C35B43"/>
    <w:rsid w:val="00C45F2F"/>
    <w:rsid w:val="00C520D5"/>
    <w:rsid w:val="00C62E2F"/>
    <w:rsid w:val="00C75267"/>
    <w:rsid w:val="00C836E7"/>
    <w:rsid w:val="00CB6DC7"/>
    <w:rsid w:val="00D93051"/>
    <w:rsid w:val="00DD7C8D"/>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0C7F7C"/>
  </w:style>
  <w:style w:type="paragraph" w:customStyle="1" w:styleId="has-text-color">
    <w:name w:val="has-text-color"/>
    <w:basedOn w:val="Normal"/>
    <w:rsid w:val="000C7F7C"/>
    <w:pPr>
      <w:spacing w:before="100" w:beforeAutospacing="1" w:after="100" w:afterAutospacing="1" w:line="240" w:lineRule="auto"/>
      <w:jc w:val="left"/>
    </w:pPr>
    <w:rPr>
      <w:rFonts w:ascii="Times New Roman" w:eastAsia="Times New Roman" w:hAnsi="Times New Roman" w:cs="Times New Roman"/>
      <w:color w:val="auto"/>
      <w:lang w:val="en-AU"/>
    </w:rPr>
  </w:style>
  <w:style w:type="table" w:styleId="PlainTable1">
    <w:name w:val="Plain Table 1"/>
    <w:basedOn w:val="TableNormal"/>
    <w:uiPriority w:val="41"/>
    <w:rsid w:val="000C7F7C"/>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189678">
      <w:bodyDiv w:val="1"/>
      <w:marLeft w:val="0"/>
      <w:marRight w:val="0"/>
      <w:marTop w:val="0"/>
      <w:marBottom w:val="0"/>
      <w:divBdr>
        <w:top w:val="none" w:sz="0" w:space="0" w:color="auto"/>
        <w:left w:val="none" w:sz="0" w:space="0" w:color="auto"/>
        <w:bottom w:val="none" w:sz="0" w:space="0" w:color="auto"/>
        <w:right w:val="none" w:sz="0" w:space="0" w:color="auto"/>
      </w:divBdr>
      <w:divsChild>
        <w:div w:id="1599604062">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789739879">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57725628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94436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086539072">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vimeo.com/showcase/6167669/video/336498352" TargetMode="External"/><Relationship Id="rId26" Type="http://schemas.openxmlformats.org/officeDocument/2006/relationships/hyperlink" Target="http://www.abs.gov.au/AUSSTATS/abs@.nsf/mf/3222.0" TargetMode="External"/><Relationship Id="rId39" Type="http://schemas.openxmlformats.org/officeDocument/2006/relationships/hyperlink" Target="http://stat.abs.gov.au/itt/r.jsp?databyregion" TargetMode="External"/><Relationship Id="rId21" Type="http://schemas.openxmlformats.org/officeDocument/2006/relationships/hyperlink" Target="https://vimeo.com/showcase/6167669/video/336510915" TargetMode="External"/><Relationship Id="rId34" Type="http://schemas.openxmlformats.org/officeDocument/2006/relationships/hyperlink" Target="https://www.climatecouncil.org.au/resources/transport-climate-chang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temperaturerecord.org/"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prod-media.coolaustralia.org/wp-content/uploads/2019/05/24161332/2040_Scatterplots_FINAL.pdf" TargetMode="External"/><Relationship Id="rId32" Type="http://schemas.openxmlformats.org/officeDocument/2006/relationships/image" Target="media/image4.png"/><Relationship Id="rId37" Type="http://schemas.openxmlformats.org/officeDocument/2006/relationships/hyperlink" Target="https://www.greenvehicleguide.gov.au/" TargetMode="External"/><Relationship Id="rId40" Type="http://schemas.openxmlformats.org/officeDocument/2006/relationships/hyperlink" Target="https://www.environment.gov.au/climate-change/publications/factsheet-australias-2030-climate-change-target"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drawdown.org/" TargetMode="External"/><Relationship Id="rId23" Type="http://schemas.openxmlformats.org/officeDocument/2006/relationships/hyperlink" Target="https://www.epa.vic.gov.au/AGC/home.html" TargetMode="External"/><Relationship Id="rId28" Type="http://schemas.openxmlformats.org/officeDocument/2006/relationships/hyperlink" Target="http://www.environment.gov.au/climate-change/climate-science-data/emissions-projections" TargetMode="External"/><Relationship Id="rId36" Type="http://schemas.openxmlformats.org/officeDocument/2006/relationships/hyperlink" Target="https://www.drawdown.org/solutions/transport/cars" TargetMode="External"/><Relationship Id="rId10" Type="http://schemas.openxmlformats.org/officeDocument/2006/relationships/hyperlink" Target="http://whatsyour2040.com/" TargetMode="External"/><Relationship Id="rId19" Type="http://schemas.openxmlformats.org/officeDocument/2006/relationships/hyperlink" Target="https://prod-media.coolaustralia.org/wp-content/uploads/2019/02/23165158/2040_ClimateChangeFactsheetFINAL.pdf" TargetMode="External"/><Relationship Id="rId31" Type="http://schemas.openxmlformats.org/officeDocument/2006/relationships/hyperlink" Target="http://www.abs.gov.au/ausstats/abs@.nsf/latestProducts/3222.0Media%20Release12017%20(base)%20-%202066"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s://www.drawdown.org/solutions/transport" TargetMode="External"/><Relationship Id="rId22" Type="http://schemas.openxmlformats.org/officeDocument/2006/relationships/hyperlink" Target="https://www.climatecouncil.org.au/resources/transport-fact-sheet/" TargetMode="External"/><Relationship Id="rId27" Type="http://schemas.openxmlformats.org/officeDocument/2006/relationships/hyperlink" Target="http://www.environment.gov.au/climate-change/publications/emissions-projections-2018" TargetMode="External"/><Relationship Id="rId30" Type="http://schemas.openxmlformats.org/officeDocument/2006/relationships/image" Target="media/image3.png"/><Relationship Id="rId35" Type="http://schemas.openxmlformats.org/officeDocument/2006/relationships/hyperlink" Target="https://www.drawdown.org/solutions/transport/electric-vehicles" TargetMode="External"/><Relationship Id="rId43" Type="http://schemas.openxmlformats.org/officeDocument/2006/relationships/footer" Target="footer1.xml"/><Relationship Id="rId8" Type="http://schemas.openxmlformats.org/officeDocument/2006/relationships/hyperlink" Target="https://thatsugarmovement.com/film/"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rawdown.org/" TargetMode="External"/><Relationship Id="rId25" Type="http://schemas.openxmlformats.org/officeDocument/2006/relationships/hyperlink" Target="http://www.abs.gov.au/ausstats/abs@.nsf/latestProducts/3222.0Media%20Release12017%20(base)%20-%202066" TargetMode="External"/><Relationship Id="rId33" Type="http://schemas.openxmlformats.org/officeDocument/2006/relationships/image" Target="media/image5.png"/><Relationship Id="rId38" Type="http://schemas.openxmlformats.org/officeDocument/2006/relationships/hyperlink" Target="https://www.ted.com/talks/travis_kalanick_uber_s_plan_to_get_more_people_into_fewer_cars" TargetMode="External"/><Relationship Id="rId46" Type="http://schemas.openxmlformats.org/officeDocument/2006/relationships/fontTable" Target="fontTable.xml"/><Relationship Id="rId20" Type="http://schemas.openxmlformats.org/officeDocument/2006/relationships/hyperlink" Target="https://thevisualcommunicationguy.com/2017/10/06/statistics-appeal-advertising/" TargetMode="External"/><Relationship Id="rId41" Type="http://schemas.openxmlformats.org/officeDocument/2006/relationships/hyperlink" Target="https://www.facebook.com/groups/2040TheRegener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63576-6AE7-854B-A388-12843A1D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3765</Words>
  <Characters>21467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4</cp:revision>
  <dcterms:created xsi:type="dcterms:W3CDTF">2020-11-19T01:18:00Z</dcterms:created>
  <dcterms:modified xsi:type="dcterms:W3CDTF">2020-12-04T02:37:00Z</dcterms:modified>
</cp:coreProperties>
</file>